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23" w:rsidRPr="00FA5811" w:rsidRDefault="000B1F23" w:rsidP="000B1F23">
      <w:pPr>
        <w:shd w:val="clear" w:color="auto" w:fill="FFFFFF"/>
        <w:jc w:val="center"/>
        <w:rPr>
          <w:b/>
          <w:bCs/>
          <w:sz w:val="20"/>
          <w:lang w:val="ro-RO"/>
        </w:rPr>
      </w:pPr>
      <w:r w:rsidRPr="00FA5811">
        <w:rPr>
          <w:b/>
          <w:bCs/>
          <w:sz w:val="20"/>
          <w:lang w:val="ro-RO"/>
        </w:rPr>
        <w:t xml:space="preserve">UNIUNEA NAȚIONALĂ A EXECUTORILOR JUDECĂTOREȘTI </w:t>
      </w:r>
    </w:p>
    <w:p w:rsidR="000B1F23" w:rsidRPr="00FA5811" w:rsidRDefault="000B1F23" w:rsidP="000B1F23">
      <w:pPr>
        <w:shd w:val="clear" w:color="auto" w:fill="FFFFFF"/>
        <w:jc w:val="center"/>
        <w:rPr>
          <w:b/>
          <w:bCs/>
          <w:sz w:val="20"/>
          <w:lang w:val="ro-RO"/>
        </w:rPr>
      </w:pPr>
      <w:r w:rsidRPr="00FA5811">
        <w:rPr>
          <w:b/>
          <w:bCs/>
          <w:sz w:val="20"/>
          <w:lang w:val="ro-RO"/>
        </w:rPr>
        <w:t>DIN REPUBLICA MOLDOVA</w:t>
      </w:r>
    </w:p>
    <w:p w:rsidR="000B1F23" w:rsidRPr="00FA5811" w:rsidRDefault="000B1F23" w:rsidP="000B1F23">
      <w:pPr>
        <w:shd w:val="clear" w:color="auto" w:fill="FFFFFF"/>
        <w:jc w:val="center"/>
        <w:rPr>
          <w:b/>
          <w:bCs/>
          <w:sz w:val="20"/>
          <w:lang w:val="ro-RO"/>
        </w:rPr>
      </w:pPr>
      <w:r w:rsidRPr="00FA5811">
        <w:rPr>
          <w:b/>
          <w:bCs/>
          <w:sz w:val="20"/>
          <w:lang w:val="ro-RO"/>
        </w:rPr>
        <w:t>Colegiul disciplinar al executorilor judecătorești</w:t>
      </w:r>
    </w:p>
    <w:p w:rsidR="000B1F23" w:rsidRPr="00FA5811" w:rsidRDefault="000B1F23" w:rsidP="000B1F23">
      <w:pPr>
        <w:shd w:val="clear" w:color="auto" w:fill="FFFFFF"/>
        <w:jc w:val="center"/>
        <w:rPr>
          <w:sz w:val="20"/>
          <w:lang w:val="ro-RO"/>
        </w:rPr>
      </w:pPr>
      <w:hyperlink r:id="rId6" w:history="1">
        <w:r w:rsidRPr="00FA5811">
          <w:rPr>
            <w:rStyle w:val="Hyperlink"/>
            <w:sz w:val="20"/>
            <w:u w:val="none"/>
            <w:lang w:val="ro-RO"/>
          </w:rPr>
          <w:t>www.unej.md</w:t>
        </w:r>
      </w:hyperlink>
    </w:p>
    <w:p w:rsidR="000B1F23" w:rsidRPr="00FA5811" w:rsidRDefault="000B1F23" w:rsidP="000B1F23">
      <w:pPr>
        <w:shd w:val="clear" w:color="auto" w:fill="FFFFFF"/>
        <w:jc w:val="center"/>
        <w:rPr>
          <w:sz w:val="20"/>
          <w:lang w:val="ro-RO"/>
        </w:rPr>
      </w:pPr>
      <w:r w:rsidRPr="00FA5811">
        <w:rPr>
          <w:sz w:val="20"/>
          <w:lang w:val="ro-RO"/>
        </w:rPr>
        <w:t xml:space="preserve">e-mail: </w:t>
      </w:r>
      <w:hyperlink r:id="rId7" w:history="1">
        <w:r w:rsidRPr="00FA5811">
          <w:rPr>
            <w:rStyle w:val="Hyperlink"/>
            <w:sz w:val="20"/>
            <w:u w:val="none"/>
            <w:lang w:val="ro-RO"/>
          </w:rPr>
          <w:t>unejmoldova@gmail.com</w:t>
        </w:r>
      </w:hyperlink>
    </w:p>
    <w:p w:rsidR="000B1F23" w:rsidRPr="00FA5811" w:rsidRDefault="000B1F23" w:rsidP="000B1F23">
      <w:pPr>
        <w:shd w:val="clear" w:color="auto" w:fill="FFFFFF"/>
        <w:jc w:val="center"/>
        <w:rPr>
          <w:sz w:val="20"/>
          <w:lang w:val="ro-RO"/>
        </w:rPr>
      </w:pPr>
      <w:r w:rsidRPr="00FA5811">
        <w:rPr>
          <w:sz w:val="20"/>
          <w:lang w:val="ro-RO"/>
        </w:rPr>
        <w:t>Republica Moldova, MD-2068, mun. Chișinău, str. Kiev 3a, et.3</w:t>
      </w:r>
    </w:p>
    <w:p w:rsidR="000B1F23" w:rsidRPr="00FA5811" w:rsidRDefault="000B1F23" w:rsidP="000B1F23">
      <w:pPr>
        <w:shd w:val="clear" w:color="auto" w:fill="FFFFFF"/>
        <w:jc w:val="center"/>
        <w:rPr>
          <w:b/>
          <w:bCs/>
          <w:sz w:val="20"/>
          <w:lang w:val="ro-RO"/>
        </w:rPr>
      </w:pPr>
      <w:r w:rsidRPr="00FA5811">
        <w:rPr>
          <w:sz w:val="20"/>
          <w:lang w:val="ro-RO"/>
        </w:rPr>
        <w:t>Tel.: 068401277</w:t>
      </w:r>
    </w:p>
    <w:tbl>
      <w:tblPr>
        <w:tblW w:w="0" w:type="auto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1F23" w:rsidRPr="00FA5811" w:rsidTr="0061218E">
        <w:trPr>
          <w:trHeight w:val="278"/>
        </w:trPr>
        <w:tc>
          <w:tcPr>
            <w:tcW w:w="977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B1F23" w:rsidRPr="00FA5811" w:rsidRDefault="000B1F23" w:rsidP="0061218E">
            <w:pPr>
              <w:shd w:val="clear" w:color="auto" w:fill="FFFFFF"/>
              <w:spacing w:line="276" w:lineRule="auto"/>
              <w:rPr>
                <w:lang w:val="ro-RO"/>
              </w:rPr>
            </w:pPr>
          </w:p>
        </w:tc>
      </w:tr>
    </w:tbl>
    <w:p w:rsidR="000B1F23" w:rsidRPr="00FA5811" w:rsidRDefault="000B1F23" w:rsidP="000B1F23">
      <w:pPr>
        <w:shd w:val="clear" w:color="auto" w:fill="FFFFFF"/>
        <w:rPr>
          <w:b/>
          <w:lang w:val="ro-RO"/>
        </w:rPr>
      </w:pPr>
      <w:r>
        <w:rPr>
          <w:b/>
          <w:lang w:val="ro-RO"/>
        </w:rPr>
        <w:t xml:space="preserve">    Nr.18/29Di</w:t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>
        <w:rPr>
          <w:b/>
          <w:lang w:val="ro-RO"/>
        </w:rPr>
        <w:t xml:space="preserve">                        </w:t>
      </w:r>
      <w:r>
        <w:rPr>
          <w:b/>
          <w:lang w:val="ro-RO"/>
        </w:rPr>
        <w:t>21 martie 2017</w:t>
      </w:r>
    </w:p>
    <w:p w:rsidR="000B1F23" w:rsidRPr="00FA5811" w:rsidRDefault="000B1F23" w:rsidP="000B1F23">
      <w:pPr>
        <w:shd w:val="clear" w:color="auto" w:fill="FFFFFF"/>
        <w:jc w:val="center"/>
        <w:rPr>
          <w:b/>
          <w:lang w:val="ro-RO"/>
        </w:rPr>
      </w:pPr>
    </w:p>
    <w:p w:rsidR="000B1F23" w:rsidRPr="00FA5811" w:rsidRDefault="000B1F23" w:rsidP="000B1F23">
      <w:pPr>
        <w:shd w:val="clear" w:color="auto" w:fill="FFFFFF"/>
        <w:rPr>
          <w:lang w:val="ro-RO"/>
        </w:rPr>
      </w:pPr>
    </w:p>
    <w:p w:rsidR="000B1F23" w:rsidRPr="00FA5811" w:rsidRDefault="000B1F23" w:rsidP="000B1F23">
      <w:pPr>
        <w:shd w:val="clear" w:color="auto" w:fill="FFFFFF"/>
        <w:spacing w:line="288" w:lineRule="auto"/>
        <w:jc w:val="center"/>
        <w:rPr>
          <w:b/>
          <w:lang w:val="ro-RO"/>
        </w:rPr>
      </w:pPr>
      <w:r w:rsidRPr="00FA5811">
        <w:rPr>
          <w:b/>
          <w:lang w:val="ro-RO"/>
        </w:rPr>
        <w:t>DECIZIE</w:t>
      </w:r>
    </w:p>
    <w:p w:rsidR="000B1F23" w:rsidRPr="00FA5811" w:rsidRDefault="000B1F23" w:rsidP="000B1F23">
      <w:pPr>
        <w:shd w:val="clear" w:color="auto" w:fill="FFFFFF"/>
        <w:spacing w:line="288" w:lineRule="auto"/>
        <w:jc w:val="center"/>
        <w:rPr>
          <w:b/>
          <w:color w:val="000000"/>
          <w:lang w:val="ro-RO"/>
        </w:rPr>
      </w:pPr>
      <w:r w:rsidRPr="00FA5811">
        <w:rPr>
          <w:b/>
          <w:lang w:val="ro-RO"/>
        </w:rPr>
        <w:t>privind inadmisibilitatea sesizării</w:t>
      </w:r>
    </w:p>
    <w:p w:rsidR="000B1F23" w:rsidRPr="00FA5811" w:rsidRDefault="000B1F23" w:rsidP="000B1F23">
      <w:pPr>
        <w:shd w:val="clear" w:color="auto" w:fill="FFFFFF"/>
        <w:spacing w:line="288" w:lineRule="auto"/>
        <w:jc w:val="center"/>
        <w:rPr>
          <w:color w:val="000000"/>
          <w:lang w:val="ro-RO"/>
        </w:rPr>
      </w:pPr>
    </w:p>
    <w:p w:rsidR="000B1F23" w:rsidRPr="00FA5811" w:rsidRDefault="000B1F23" w:rsidP="000B1F23">
      <w:pPr>
        <w:shd w:val="clear" w:color="auto" w:fill="FFFFFF"/>
        <w:ind w:right="108" w:firstLine="709"/>
        <w:jc w:val="both"/>
        <w:rPr>
          <w:lang w:val="ro-RO"/>
        </w:rPr>
      </w:pPr>
      <w:r w:rsidRPr="00FA5811">
        <w:rPr>
          <w:lang w:val="ro-RO"/>
        </w:rPr>
        <w:t xml:space="preserve">Urmare a examinării raportului nr. </w:t>
      </w:r>
      <w:r w:rsidRPr="00FA5811">
        <w:rPr>
          <w:b/>
          <w:noProof/>
          <w:lang w:val="ro-RO"/>
        </w:rPr>
        <w:t>18/12Ri</w:t>
      </w:r>
      <w:r w:rsidRPr="00FA5811">
        <w:rPr>
          <w:b/>
          <w:lang w:val="ro-RO"/>
        </w:rPr>
        <w:t xml:space="preserve"> </w:t>
      </w:r>
      <w:r w:rsidRPr="00FA5811">
        <w:rPr>
          <w:lang w:val="ro-RO"/>
        </w:rPr>
        <w:t xml:space="preserve">din </w:t>
      </w:r>
      <w:r w:rsidRPr="00FA5811">
        <w:rPr>
          <w:b/>
          <w:noProof/>
          <w:lang w:val="ro-RO"/>
        </w:rPr>
        <w:t>17.03.2017</w:t>
      </w:r>
      <w:r w:rsidRPr="00FA5811">
        <w:rPr>
          <w:lang w:val="ro-RO"/>
        </w:rPr>
        <w:t>, prezentat de către completul de admisibilitate nr.</w:t>
      </w:r>
      <w:r w:rsidRPr="000B1F23">
        <w:rPr>
          <w:noProof/>
          <w:lang w:val="ro-RO"/>
        </w:rPr>
        <w:t xml:space="preserve"> 2</w:t>
      </w:r>
      <w:r w:rsidRPr="00FA5811">
        <w:rPr>
          <w:lang w:val="ro-RO"/>
        </w:rPr>
        <w:t>, referitor la sesizarea înregistrată la Colegiul Disciplinar al executorilor judecătoreşti cu nr.</w:t>
      </w:r>
      <w:r w:rsidRPr="00FA5811">
        <w:rPr>
          <w:b/>
          <w:noProof/>
          <w:lang w:val="ro-RO"/>
        </w:rPr>
        <w:t>18</w:t>
      </w:r>
      <w:r w:rsidRPr="00FA5811">
        <w:rPr>
          <w:b/>
          <w:lang w:val="ro-RO"/>
        </w:rPr>
        <w:t xml:space="preserve"> </w:t>
      </w:r>
      <w:r w:rsidRPr="00FA5811">
        <w:rPr>
          <w:lang w:val="ro-RO"/>
        </w:rPr>
        <w:t>din</w:t>
      </w:r>
      <w:r w:rsidRPr="00FA5811">
        <w:rPr>
          <w:b/>
          <w:noProof/>
          <w:lang w:val="ro-RO"/>
        </w:rPr>
        <w:t xml:space="preserve"> 09.03.2017</w:t>
      </w:r>
      <w:r w:rsidRPr="00FA5811">
        <w:rPr>
          <w:noProof/>
          <w:lang w:val="ro-RO"/>
        </w:rPr>
        <w:t>,</w:t>
      </w:r>
      <w:r w:rsidRPr="00FA5811">
        <w:rPr>
          <w:lang w:val="ro-RO"/>
        </w:rPr>
        <w:t xml:space="preserve"> depuse de </w:t>
      </w:r>
      <w:r w:rsidRPr="00FA5811">
        <w:rPr>
          <w:b/>
          <w:noProof/>
          <w:lang w:val="ro-RO"/>
        </w:rPr>
        <w:t>Petricenco Irina</w:t>
      </w:r>
      <w:r w:rsidRPr="00FA5811">
        <w:rPr>
          <w:b/>
          <w:lang w:val="ro-RO"/>
        </w:rPr>
        <w:t xml:space="preserve"> </w:t>
      </w:r>
      <w:r w:rsidRPr="00FA5811">
        <w:rPr>
          <w:lang w:val="ro-RO"/>
        </w:rPr>
        <w:t xml:space="preserve">prin care se solicită atragerea la răspundere disciplinară a executorului judecătoresc </w:t>
      </w:r>
      <w:r w:rsidRPr="000B1F23">
        <w:rPr>
          <w:noProof/>
          <w:lang w:val="ro-RO"/>
        </w:rPr>
        <w:t>XXXXX</w:t>
      </w:r>
      <w:r w:rsidRPr="00FA5811">
        <w:rPr>
          <w:lang w:val="ro-RO"/>
        </w:rPr>
        <w:t>,</w:t>
      </w:r>
      <w:r>
        <w:rPr>
          <w:lang w:val="ro-RO"/>
        </w:rPr>
        <w:t xml:space="preserve"> licența nr.059, </w:t>
      </w:r>
      <w:r w:rsidRPr="00FA5811">
        <w:rPr>
          <w:lang w:val="ro-RO"/>
        </w:rPr>
        <w:t xml:space="preserve"> în temeiul prevederilor pct.43 lit.</w:t>
      </w:r>
      <w:r w:rsidRPr="000B1F23">
        <w:rPr>
          <w:noProof/>
          <w:lang w:val="ro-RO"/>
        </w:rPr>
        <w:t>g),</w:t>
      </w:r>
      <w:r w:rsidRPr="00FA5811">
        <w:rPr>
          <w:lang w:val="ro-RO"/>
        </w:rPr>
        <w:t xml:space="preserve"> pct.46, 47 al Regulamentului de activitate al Colegiului disciplinar al executorilor judecătorești, aprobat prin Ordinul ministrului justiției nr.96 din 20.02.2017 (publicat în Monitorul Oficial 20</w:t>
      </w:r>
      <w:bookmarkStart w:id="0" w:name="_GoBack"/>
      <w:bookmarkEnd w:id="0"/>
      <w:r w:rsidRPr="00FA5811">
        <w:rPr>
          <w:lang w:val="ro-RO"/>
        </w:rPr>
        <w:t xml:space="preserve">17, nr.2-8, art.1), </w:t>
      </w:r>
    </w:p>
    <w:p w:rsidR="000B1F23" w:rsidRPr="00FA5811" w:rsidRDefault="000B1F23" w:rsidP="000B1F23">
      <w:pPr>
        <w:shd w:val="clear" w:color="auto" w:fill="FFFFFF"/>
        <w:ind w:right="108"/>
        <w:jc w:val="both"/>
        <w:rPr>
          <w:lang w:val="ro-RO"/>
        </w:rPr>
      </w:pPr>
    </w:p>
    <w:p w:rsidR="000B1F23" w:rsidRPr="00FA5811" w:rsidRDefault="000B1F23" w:rsidP="000B1F23">
      <w:pPr>
        <w:shd w:val="clear" w:color="auto" w:fill="FFFFFF"/>
        <w:ind w:right="108"/>
        <w:jc w:val="center"/>
        <w:rPr>
          <w:b/>
          <w:lang w:val="ro-RO"/>
        </w:rPr>
      </w:pPr>
      <w:r w:rsidRPr="00FA5811">
        <w:rPr>
          <w:b/>
          <w:lang w:val="ro-RO"/>
        </w:rPr>
        <w:t>dispun:</w:t>
      </w:r>
    </w:p>
    <w:p w:rsidR="000B1F23" w:rsidRPr="00FA5811" w:rsidRDefault="000B1F23" w:rsidP="000B1F23">
      <w:pPr>
        <w:shd w:val="clear" w:color="auto" w:fill="FFFFFF"/>
        <w:ind w:right="108"/>
        <w:jc w:val="center"/>
        <w:rPr>
          <w:b/>
          <w:lang w:val="ro-RO"/>
        </w:rPr>
      </w:pPr>
    </w:p>
    <w:p w:rsidR="000B1F23" w:rsidRPr="00FA5811" w:rsidRDefault="000B1F23" w:rsidP="000B1F23">
      <w:pPr>
        <w:pStyle w:val="ListParagraph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FA5811">
        <w:rPr>
          <w:rFonts w:ascii="Times New Roman" w:hAnsi="Times New Roman"/>
          <w:sz w:val="24"/>
          <w:szCs w:val="24"/>
          <w:lang w:val="ro-RO"/>
        </w:rPr>
        <w:t xml:space="preserve"> A declara inadmisibilă sesizarea nr. </w:t>
      </w:r>
      <w:r w:rsidRPr="00FA5811">
        <w:rPr>
          <w:rFonts w:ascii="Times New Roman" w:hAnsi="Times New Roman"/>
          <w:b/>
          <w:noProof/>
          <w:sz w:val="24"/>
          <w:szCs w:val="24"/>
          <w:lang w:val="ro-RO"/>
        </w:rPr>
        <w:t xml:space="preserve">18 </w:t>
      </w:r>
      <w:r w:rsidRPr="00FA5811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FA5811">
        <w:rPr>
          <w:rFonts w:ascii="Times New Roman" w:hAnsi="Times New Roman"/>
          <w:b/>
          <w:noProof/>
          <w:sz w:val="24"/>
          <w:szCs w:val="24"/>
          <w:lang w:val="ro-RO"/>
        </w:rPr>
        <w:t>09.03.2017</w:t>
      </w:r>
      <w:r w:rsidRPr="00FA5811">
        <w:rPr>
          <w:rFonts w:ascii="Times New Roman" w:hAnsi="Times New Roman"/>
          <w:sz w:val="24"/>
          <w:szCs w:val="24"/>
          <w:lang w:val="ro-RO"/>
        </w:rPr>
        <w:t>;</w:t>
      </w:r>
    </w:p>
    <w:p w:rsidR="000B1F23" w:rsidRPr="00FA5811" w:rsidRDefault="000B1F23" w:rsidP="000B1F23">
      <w:pPr>
        <w:pStyle w:val="ListParagraph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F23" w:rsidRPr="00FA5811" w:rsidRDefault="000B1F23" w:rsidP="000B1F23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09" w:right="108" w:firstLine="0"/>
        <w:jc w:val="both"/>
        <w:rPr>
          <w:rFonts w:ascii="Times New Roman" w:hAnsi="Times New Roman"/>
          <w:sz w:val="24"/>
          <w:szCs w:val="24"/>
          <w:shd w:val="clear" w:color="auto" w:fill="F7F7F7"/>
          <w:lang w:val="ro-RO"/>
        </w:rPr>
      </w:pPr>
      <w:r w:rsidRPr="00FA5811">
        <w:rPr>
          <w:rFonts w:ascii="Times New Roman" w:hAnsi="Times New Roman"/>
          <w:sz w:val="24"/>
          <w:szCs w:val="24"/>
          <w:lang w:val="ro-RO"/>
        </w:rPr>
        <w:t>A explica autorului sesizării posibilitatea contestării prezentei decizii prin depunerea unei cereri</w:t>
      </w:r>
      <w:r>
        <w:rPr>
          <w:rFonts w:ascii="Times New Roman" w:hAnsi="Times New Roman"/>
          <w:sz w:val="24"/>
          <w:szCs w:val="24"/>
          <w:lang w:val="ro-RO"/>
        </w:rPr>
        <w:t xml:space="preserve"> în adresa Colegiului disciplinar</w:t>
      </w:r>
      <w:r w:rsidRPr="00FA5811">
        <w:rPr>
          <w:rFonts w:ascii="Times New Roman" w:hAnsi="Times New Roman"/>
          <w:sz w:val="24"/>
          <w:szCs w:val="24"/>
          <w:lang w:val="ro-RO"/>
        </w:rPr>
        <w:t>, în termen de 7 zile lucrătoare de la data publicării deciziei pe pagina web a Ministerului Justiției și a Uniunii Naționale a Executorilor Judecătorești;</w:t>
      </w:r>
    </w:p>
    <w:p w:rsidR="000B1F23" w:rsidRPr="00FA5811" w:rsidRDefault="000B1F23" w:rsidP="000B1F23">
      <w:pPr>
        <w:pStyle w:val="ListParagraph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  <w:shd w:val="clear" w:color="auto" w:fill="F7F7F7"/>
          <w:lang w:val="ro-RO"/>
        </w:rPr>
      </w:pPr>
    </w:p>
    <w:p w:rsidR="000B1F23" w:rsidRPr="00FA5811" w:rsidRDefault="000B1F23" w:rsidP="000B1F23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09" w:right="108" w:firstLine="0"/>
        <w:jc w:val="both"/>
        <w:rPr>
          <w:rFonts w:ascii="Times New Roman" w:hAnsi="Times New Roman"/>
          <w:sz w:val="24"/>
          <w:szCs w:val="24"/>
          <w:shd w:val="clear" w:color="auto" w:fill="F7F7F7"/>
          <w:lang w:val="ro-RO"/>
        </w:rPr>
      </w:pPr>
      <w:r w:rsidRPr="00FA5811">
        <w:rPr>
          <w:rFonts w:ascii="Times New Roman" w:hAnsi="Times New Roman"/>
          <w:sz w:val="24"/>
          <w:szCs w:val="24"/>
          <w:lang w:val="ro-RO"/>
        </w:rPr>
        <w:t>Secretarul Colegiului disciplinar va asigura  publicarea pe pagina web a Uniunii Naționale a Executorilor Judecătorești și transmiterea către Ministerul Justiției, în vederea publicării pe pagina web a Ministerului Justiției, a copiei depersonalizate a prezentei decizii.</w:t>
      </w:r>
    </w:p>
    <w:p w:rsidR="000B1F23" w:rsidRPr="00FA5811" w:rsidRDefault="000B1F23" w:rsidP="000B1F23">
      <w:pPr>
        <w:pStyle w:val="ListParagraph"/>
        <w:shd w:val="clear" w:color="auto" w:fill="FFFFFF"/>
        <w:rPr>
          <w:rFonts w:ascii="Times New Roman" w:hAnsi="Times New Roman"/>
          <w:sz w:val="24"/>
          <w:szCs w:val="24"/>
          <w:shd w:val="clear" w:color="auto" w:fill="F7F7F7"/>
          <w:lang w:val="ro-RO"/>
        </w:rPr>
      </w:pPr>
    </w:p>
    <w:p w:rsidR="000B1F23" w:rsidRPr="00FA5811" w:rsidRDefault="000B1F23" w:rsidP="000B1F23">
      <w:pPr>
        <w:shd w:val="clear" w:color="auto" w:fill="FFFFFF"/>
        <w:ind w:right="-279"/>
        <w:rPr>
          <w:color w:val="464646"/>
          <w:shd w:val="clear" w:color="auto" w:fill="F7F7F7"/>
          <w:lang w:val="ro-RO"/>
        </w:rPr>
      </w:pPr>
    </w:p>
    <w:p w:rsidR="000B1F23" w:rsidRPr="00FA5811" w:rsidRDefault="000B1F23" w:rsidP="000B1F23">
      <w:pPr>
        <w:shd w:val="clear" w:color="auto" w:fill="FFFFFF"/>
        <w:ind w:right="-2"/>
        <w:jc w:val="center"/>
        <w:rPr>
          <w:b/>
          <w:lang w:val="ro-RO"/>
        </w:rPr>
      </w:pPr>
      <w:r w:rsidRPr="00FA5811">
        <w:rPr>
          <w:b/>
          <w:lang w:val="ro-RO"/>
        </w:rPr>
        <w:t>Președinte</w:t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ro-RO"/>
        </w:rPr>
        <w:tab/>
      </w:r>
      <w:r w:rsidRPr="00FA5811">
        <w:rPr>
          <w:b/>
          <w:lang w:val="fr-CA"/>
        </w:rPr>
        <w:t>V</w:t>
      </w:r>
      <w:r w:rsidRPr="00FA5811">
        <w:rPr>
          <w:b/>
          <w:lang w:val="ro-RO"/>
        </w:rPr>
        <w:t>ATAMAN Dinu</w:t>
      </w:r>
    </w:p>
    <w:p w:rsidR="000B1F23" w:rsidRPr="00FA5811" w:rsidRDefault="000B1F23" w:rsidP="000B1F23">
      <w:pPr>
        <w:shd w:val="clear" w:color="auto" w:fill="FFFFFF"/>
        <w:ind w:left="426" w:right="-279"/>
        <w:jc w:val="center"/>
        <w:rPr>
          <w:b/>
          <w:lang w:val="ro-RO"/>
        </w:rPr>
      </w:pPr>
    </w:p>
    <w:p w:rsidR="000B1F23" w:rsidRPr="00FA5811" w:rsidRDefault="000B1F23" w:rsidP="000B1F23">
      <w:pPr>
        <w:shd w:val="clear" w:color="auto" w:fill="FFFFFF"/>
        <w:ind w:left="851" w:right="-279"/>
        <w:jc w:val="both"/>
        <w:rPr>
          <w:b/>
          <w:lang w:val="ro-RO"/>
        </w:rPr>
      </w:pPr>
    </w:p>
    <w:p w:rsidR="000B1F23" w:rsidRPr="00FA5811" w:rsidRDefault="000B1F23" w:rsidP="000B1F23">
      <w:pPr>
        <w:shd w:val="clear" w:color="auto" w:fill="FFFFFF"/>
        <w:ind w:left="851" w:right="-279"/>
        <w:rPr>
          <w:b/>
          <w:lang w:val="fr-CA"/>
        </w:rPr>
      </w:pPr>
      <w:r>
        <w:rPr>
          <w:b/>
          <w:lang w:val="ro-RO"/>
        </w:rPr>
        <w:t xml:space="preserve">      </w:t>
      </w:r>
      <w:r w:rsidRPr="00FA5811">
        <w:rPr>
          <w:b/>
          <w:lang w:val="ro-RO"/>
        </w:rPr>
        <w:t>Membrii completului de admisibilitate</w:t>
      </w:r>
      <w:r>
        <w:rPr>
          <w:b/>
          <w:lang w:val="fr-CA"/>
        </w:rPr>
        <w:t>:</w:t>
      </w:r>
      <w:r>
        <w:rPr>
          <w:b/>
          <w:lang w:val="fr-CA"/>
        </w:rPr>
        <w:tab/>
        <w:t xml:space="preserve">          </w:t>
      </w:r>
      <w:r w:rsidRPr="00FA5811">
        <w:rPr>
          <w:b/>
          <w:lang w:val="ro-RO"/>
        </w:rPr>
        <w:t>Semnătura</w:t>
      </w:r>
      <w:r w:rsidRPr="00FA5811">
        <w:rPr>
          <w:b/>
          <w:lang w:val="fr-CA"/>
        </w:rPr>
        <w:t>:</w:t>
      </w:r>
    </w:p>
    <w:p w:rsidR="00B6249F" w:rsidRPr="000B1F23" w:rsidRDefault="00B6249F">
      <w:pPr>
        <w:rPr>
          <w:lang w:val="fr-CA"/>
        </w:rPr>
      </w:pPr>
    </w:p>
    <w:sectPr w:rsidR="00B6249F" w:rsidRPr="000B1F23" w:rsidSect="000B1F2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280A"/>
    <w:multiLevelType w:val="hybridMultilevel"/>
    <w:tmpl w:val="EA6CC458"/>
    <w:lvl w:ilvl="0" w:tplc="BB5C51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BF"/>
    <w:rsid w:val="000B1F23"/>
    <w:rsid w:val="008207D6"/>
    <w:rsid w:val="00976479"/>
    <w:rsid w:val="00B6249F"/>
    <w:rsid w:val="00F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B1F2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B1F2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ejmold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j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2017-03-28T08:43:00Z</dcterms:created>
  <dcterms:modified xsi:type="dcterms:W3CDTF">2017-03-28T08:45:00Z</dcterms:modified>
</cp:coreProperties>
</file>