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38669" w14:textId="77777777" w:rsidR="00F331B2" w:rsidRPr="0028339C" w:rsidRDefault="00F331B2" w:rsidP="00F331B2">
      <w:pPr>
        <w:spacing w:line="276" w:lineRule="auto"/>
        <w:jc w:val="center"/>
        <w:rPr>
          <w:rFonts w:ascii="Times New Roman" w:eastAsia="Times New Roman" w:hAnsi="Times New Roman" w:cs="Times New Roman"/>
          <w:lang w:eastAsia="ru-RU"/>
        </w:rPr>
      </w:pPr>
      <w:r w:rsidRPr="0028339C">
        <w:rPr>
          <w:rFonts w:ascii="Times New Roman" w:eastAsia="Times New Roman" w:hAnsi="Times New Roman" w:cs="Times New Roman"/>
          <w:noProof/>
          <w:lang w:val="en-US" w:eastAsia="en-US" w:bidi="ar-SA"/>
        </w:rPr>
        <w:drawing>
          <wp:inline distT="0" distB="0" distL="0" distR="0" wp14:anchorId="1813CDFF" wp14:editId="4AD27326">
            <wp:extent cx="633095" cy="692118"/>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38569" cy="698102"/>
                    </a:xfrm>
                    <a:prstGeom prst="rect">
                      <a:avLst/>
                    </a:prstGeom>
                    <a:noFill/>
                    <a:ln w="9525">
                      <a:noFill/>
                      <a:miter lim="800000"/>
                      <a:headEnd/>
                      <a:tailEnd/>
                    </a:ln>
                  </pic:spPr>
                </pic:pic>
              </a:graphicData>
            </a:graphic>
          </wp:inline>
        </w:drawing>
      </w:r>
    </w:p>
    <w:p w14:paraId="73F82376" w14:textId="77777777" w:rsidR="00F331B2" w:rsidRPr="0028339C" w:rsidRDefault="00F331B2" w:rsidP="00F331B2">
      <w:pPr>
        <w:spacing w:line="276" w:lineRule="auto"/>
        <w:jc w:val="center"/>
        <w:rPr>
          <w:rFonts w:ascii="Times New Roman" w:eastAsia="Times New Roman" w:hAnsi="Times New Roman" w:cs="Times New Roman"/>
          <w:b/>
          <w:iCs/>
          <w:lang w:eastAsia="ru-RU"/>
        </w:rPr>
      </w:pPr>
      <w:r w:rsidRPr="0028339C">
        <w:rPr>
          <w:rFonts w:ascii="Times New Roman" w:eastAsia="Times New Roman" w:hAnsi="Times New Roman" w:cs="Times New Roman"/>
          <w:b/>
          <w:iCs/>
          <w:lang w:eastAsia="ru-RU"/>
        </w:rPr>
        <w:t>CURTEA DE CONTURI A REPUBLICII MOLDOVA</w:t>
      </w:r>
    </w:p>
    <w:p w14:paraId="11756459" w14:textId="77777777" w:rsidR="00F331B2" w:rsidRPr="00E52321" w:rsidRDefault="00F331B2" w:rsidP="00F331B2">
      <w:pPr>
        <w:tabs>
          <w:tab w:val="center" w:pos="4677"/>
          <w:tab w:val="right" w:pos="9355"/>
        </w:tabs>
        <w:spacing w:line="276" w:lineRule="auto"/>
        <w:rPr>
          <w:rFonts w:ascii="Times New Roman" w:eastAsia="Times New Roman" w:hAnsi="Times New Roman" w:cs="Times New Roman"/>
          <w:lang w:eastAsia="ru-RU"/>
        </w:rPr>
      </w:pPr>
    </w:p>
    <w:p w14:paraId="5F97752F" w14:textId="7EF8BFA8" w:rsidR="00F331B2" w:rsidRPr="0028339C" w:rsidRDefault="00F331B2" w:rsidP="00F331B2">
      <w:pPr>
        <w:spacing w:line="276" w:lineRule="auto"/>
        <w:jc w:val="center"/>
        <w:rPr>
          <w:rFonts w:ascii="Times New Roman" w:hAnsi="Times New Roman" w:cs="Times New Roman"/>
          <w:b/>
        </w:rPr>
      </w:pPr>
      <w:r w:rsidRPr="0028339C">
        <w:rPr>
          <w:rFonts w:ascii="Times New Roman" w:hAnsi="Times New Roman" w:cs="Times New Roman"/>
          <w:b/>
        </w:rPr>
        <w:t xml:space="preserve">H O T Ă R Â R E A  nr. </w:t>
      </w:r>
      <w:r w:rsidR="00A5656A">
        <w:rPr>
          <w:rFonts w:ascii="Times New Roman" w:hAnsi="Times New Roman" w:cs="Times New Roman"/>
          <w:b/>
        </w:rPr>
        <w:t>25</w:t>
      </w:r>
    </w:p>
    <w:p w14:paraId="50777785" w14:textId="77777777" w:rsidR="00F331B2" w:rsidRPr="0028339C" w:rsidRDefault="00F331B2" w:rsidP="00F331B2">
      <w:pPr>
        <w:spacing w:line="276" w:lineRule="auto"/>
        <w:jc w:val="center"/>
        <w:rPr>
          <w:rFonts w:ascii="Times New Roman" w:eastAsia="Times New Roman" w:hAnsi="Times New Roman" w:cs="Times New Roman"/>
          <w:lang w:eastAsia="ru-RU"/>
        </w:rPr>
      </w:pPr>
      <w:r w:rsidRPr="0028339C">
        <w:rPr>
          <w:rFonts w:ascii="Times New Roman" w:eastAsia="Times New Roman" w:hAnsi="Times New Roman" w:cs="Times New Roman"/>
          <w:lang w:eastAsia="ru-RU"/>
        </w:rPr>
        <w:t xml:space="preserve">din </w:t>
      </w:r>
      <w:r>
        <w:rPr>
          <w:rFonts w:ascii="Times New Roman" w:eastAsia="Times New Roman" w:hAnsi="Times New Roman" w:cs="Times New Roman"/>
          <w:lang w:eastAsia="ru-RU"/>
        </w:rPr>
        <w:t>23 aprilie</w:t>
      </w:r>
      <w:r w:rsidRPr="0028339C">
        <w:rPr>
          <w:rFonts w:ascii="Times New Roman" w:eastAsia="Times New Roman" w:hAnsi="Times New Roman" w:cs="Times New Roman"/>
          <w:lang w:eastAsia="ru-RU"/>
        </w:rPr>
        <w:t xml:space="preserve"> 202</w:t>
      </w:r>
      <w:r>
        <w:rPr>
          <w:rFonts w:ascii="Times New Roman" w:eastAsia="Times New Roman" w:hAnsi="Times New Roman" w:cs="Times New Roman"/>
          <w:lang w:eastAsia="ru-RU"/>
        </w:rPr>
        <w:t>6</w:t>
      </w:r>
    </w:p>
    <w:p w14:paraId="1231154B" w14:textId="77777777" w:rsidR="00F331B2" w:rsidRPr="00E52321" w:rsidRDefault="00F331B2" w:rsidP="00F331B2">
      <w:pPr>
        <w:spacing w:line="276" w:lineRule="auto"/>
        <w:jc w:val="center"/>
        <w:rPr>
          <w:rFonts w:ascii="Times New Roman" w:eastAsia="Times New Roman" w:hAnsi="Times New Roman" w:cs="Times New Roman"/>
          <w:lang w:eastAsia="ru-RU"/>
        </w:rPr>
      </w:pPr>
    </w:p>
    <w:p w14:paraId="000A87E9" w14:textId="77777777" w:rsidR="00F331B2" w:rsidRPr="00E52321" w:rsidRDefault="00F331B2" w:rsidP="00F331B2">
      <w:pPr>
        <w:tabs>
          <w:tab w:val="left" w:pos="900"/>
          <w:tab w:val="left" w:pos="2160"/>
        </w:tabs>
        <w:spacing w:line="276" w:lineRule="auto"/>
        <w:jc w:val="center"/>
        <w:rPr>
          <w:rFonts w:ascii="Times New Roman" w:eastAsia="Times New Roman" w:hAnsi="Times New Roman" w:cs="Times New Roman"/>
          <w:b/>
          <w:lang w:eastAsia="ru-RU"/>
        </w:rPr>
      </w:pPr>
      <w:r w:rsidRPr="00E52321">
        <w:rPr>
          <w:rFonts w:ascii="Times New Roman" w:eastAsia="Times New Roman" w:hAnsi="Times New Roman" w:cs="Times New Roman"/>
          <w:b/>
          <w:lang w:eastAsia="ru-RU"/>
        </w:rPr>
        <w:t>cu privire la Raportul de audit as</w:t>
      </w:r>
      <w:r>
        <w:rPr>
          <w:rFonts w:ascii="Times New Roman" w:eastAsia="Times New Roman" w:hAnsi="Times New Roman" w:cs="Times New Roman"/>
          <w:b/>
          <w:lang w:eastAsia="ru-RU"/>
        </w:rPr>
        <w:t>upra rapoartelor financiare consolidate ale Ministerului Justiției încheiate la 31 decembrie 2025</w:t>
      </w:r>
    </w:p>
    <w:p w14:paraId="2F0CA8D2" w14:textId="77777777" w:rsidR="00F331B2" w:rsidRPr="00E52321" w:rsidRDefault="00F331B2" w:rsidP="00F331B2">
      <w:pPr>
        <w:tabs>
          <w:tab w:val="left" w:pos="0"/>
        </w:tabs>
        <w:spacing w:line="276" w:lineRule="auto"/>
        <w:ind w:firstLine="426"/>
        <w:jc w:val="both"/>
        <w:rPr>
          <w:rFonts w:ascii="Times New Roman" w:eastAsia="Times New Roman" w:hAnsi="Times New Roman" w:cs="Times New Roman"/>
          <w:lang w:eastAsia="ru-RU"/>
        </w:rPr>
      </w:pPr>
      <w:r w:rsidRPr="00E52321">
        <w:rPr>
          <w:rFonts w:ascii="Times New Roman" w:eastAsia="Times New Roman" w:hAnsi="Times New Roman" w:cs="Times New Roman"/>
          <w:lang w:eastAsia="ru-RU"/>
        </w:rPr>
        <w:t xml:space="preserve">                                                                                       </w:t>
      </w:r>
    </w:p>
    <w:p w14:paraId="13B55C75" w14:textId="45577D7B" w:rsidR="00F331B2" w:rsidRPr="00ED2816" w:rsidRDefault="00F331B2" w:rsidP="000A1028">
      <w:pPr>
        <w:spacing w:line="276" w:lineRule="auto"/>
        <w:ind w:firstLine="709"/>
        <w:contextualSpacing/>
        <w:jc w:val="both"/>
        <w:rPr>
          <w:rFonts w:ascii="Times New Roman" w:hAnsi="Times New Roman" w:cs="Times New Roman"/>
          <w:noProof/>
          <w:lang w:val="ro-MD"/>
        </w:rPr>
      </w:pPr>
      <w:r w:rsidRPr="00E52321">
        <w:rPr>
          <w:rFonts w:ascii="Times New Roman" w:eastAsia="Times New Roman" w:hAnsi="Times New Roman" w:cs="Times New Roman"/>
          <w:bCs/>
          <w:iCs/>
          <w:lang w:eastAsia="ru-RU"/>
        </w:rPr>
        <w:t xml:space="preserve">Curtea de Conturi, cu </w:t>
      </w:r>
      <w:r w:rsidR="00ED2816">
        <w:rPr>
          <w:rFonts w:ascii="Times New Roman" w:eastAsia="Times New Roman" w:hAnsi="Times New Roman" w:cs="Times New Roman"/>
          <w:bCs/>
          <w:iCs/>
          <w:lang w:eastAsia="ru-RU"/>
        </w:rPr>
        <w:t xml:space="preserve">participarea </w:t>
      </w:r>
      <w:r>
        <w:rPr>
          <w:rFonts w:ascii="Times New Roman" w:hAnsi="Times New Roman" w:cs="Times New Roman"/>
          <w:noProof/>
          <w:lang w:val="ro-MD"/>
        </w:rPr>
        <w:t>dnei Viorica Grecu</w:t>
      </w:r>
      <w:r w:rsidRPr="00CC4B15">
        <w:rPr>
          <w:rFonts w:ascii="Times New Roman" w:hAnsi="Times New Roman" w:cs="Times New Roman"/>
          <w:noProof/>
          <w:lang w:val="ro-MD"/>
        </w:rPr>
        <w:t xml:space="preserve">, </w:t>
      </w:r>
      <w:r w:rsidR="00ED2816">
        <w:rPr>
          <w:rFonts w:ascii="Times New Roman" w:hAnsi="Times New Roman" w:cs="Times New Roman"/>
          <w:noProof/>
          <w:lang w:val="ro-MD"/>
        </w:rPr>
        <w:t>s</w:t>
      </w:r>
      <w:r>
        <w:rPr>
          <w:rFonts w:ascii="Times New Roman" w:hAnsi="Times New Roman" w:cs="Times New Roman"/>
          <w:noProof/>
          <w:lang w:val="ro-MD"/>
        </w:rPr>
        <w:t>ecretar</w:t>
      </w:r>
      <w:r w:rsidR="00A5656A">
        <w:rPr>
          <w:rFonts w:ascii="Times New Roman" w:hAnsi="Times New Roman" w:cs="Times New Roman"/>
          <w:noProof/>
          <w:lang w:val="ro-MD"/>
        </w:rPr>
        <w:t>ă</w:t>
      </w:r>
      <w:r>
        <w:rPr>
          <w:rFonts w:ascii="Times New Roman" w:hAnsi="Times New Roman" w:cs="Times New Roman"/>
          <w:noProof/>
          <w:lang w:val="ro-MD"/>
        </w:rPr>
        <w:t xml:space="preserve"> general</w:t>
      </w:r>
      <w:r w:rsidR="00A5656A">
        <w:rPr>
          <w:rFonts w:ascii="Times New Roman" w:hAnsi="Times New Roman" w:cs="Times New Roman"/>
          <w:noProof/>
          <w:lang w:val="ro-MD"/>
        </w:rPr>
        <w:t>ă</w:t>
      </w:r>
      <w:r>
        <w:rPr>
          <w:rFonts w:ascii="Times New Roman" w:hAnsi="Times New Roman" w:cs="Times New Roman"/>
          <w:noProof/>
          <w:lang w:val="ro-MD"/>
        </w:rPr>
        <w:t xml:space="preserve"> a Ministerului Justiției; </w:t>
      </w:r>
      <w:r w:rsidRPr="00CC4B15">
        <w:rPr>
          <w:rFonts w:ascii="Times New Roman" w:hAnsi="Times New Roman" w:cs="Times New Roman"/>
          <w:noProof/>
          <w:lang w:val="ro-MD"/>
        </w:rPr>
        <w:t>dnei Silvia Marchitan, ș</w:t>
      </w:r>
      <w:r>
        <w:rPr>
          <w:rFonts w:ascii="Times New Roman" w:hAnsi="Times New Roman" w:cs="Times New Roman"/>
          <w:noProof/>
          <w:lang w:val="ro-MD"/>
        </w:rPr>
        <w:t>ef</w:t>
      </w:r>
      <w:r w:rsidR="00AA56D7">
        <w:rPr>
          <w:rFonts w:ascii="Times New Roman" w:hAnsi="Times New Roman" w:cs="Times New Roman"/>
          <w:noProof/>
          <w:lang w:val="ro-MD"/>
        </w:rPr>
        <w:t>ă a</w:t>
      </w:r>
      <w:r>
        <w:rPr>
          <w:rFonts w:ascii="Times New Roman" w:hAnsi="Times New Roman" w:cs="Times New Roman"/>
          <w:noProof/>
          <w:lang w:val="ro-MD"/>
        </w:rPr>
        <w:t xml:space="preserve"> Direcției </w:t>
      </w:r>
      <w:proofErr w:type="spellStart"/>
      <w:r w:rsidRPr="00F4036E">
        <w:rPr>
          <w:rFonts w:ascii="Times New Roman" w:hAnsi="Times New Roman" w:cs="Times New Roman"/>
          <w:lang w:val="ro-MD"/>
        </w:rPr>
        <w:t>economico</w:t>
      </w:r>
      <w:proofErr w:type="spellEnd"/>
      <w:r w:rsidRPr="00F4036E">
        <w:rPr>
          <w:rFonts w:ascii="Times New Roman" w:hAnsi="Times New Roman" w:cs="Times New Roman"/>
          <w:lang w:val="ro-MD"/>
        </w:rPr>
        <w:t>-financiare și administrative</w:t>
      </w:r>
      <w:r w:rsidRPr="00CC4B15">
        <w:rPr>
          <w:rFonts w:ascii="Times New Roman" w:hAnsi="Times New Roman" w:cs="Times New Roman"/>
          <w:noProof/>
          <w:lang w:val="ro-MD"/>
        </w:rPr>
        <w:t xml:space="preserve"> a Ministerului Justiției</w:t>
      </w:r>
      <w:r>
        <w:rPr>
          <w:rFonts w:ascii="Times New Roman" w:hAnsi="Times New Roman" w:cs="Times New Roman"/>
          <w:noProof/>
          <w:lang w:val="ro-MD"/>
        </w:rPr>
        <w:t>;</w:t>
      </w:r>
      <w:r w:rsidRPr="00CC4B15">
        <w:rPr>
          <w:rFonts w:ascii="Times New Roman" w:hAnsi="Times New Roman" w:cs="Times New Roman"/>
          <w:noProof/>
          <w:lang w:val="ro-MD"/>
        </w:rPr>
        <w:t xml:space="preserve"> dnei Nina Corlǎteanu, </w:t>
      </w:r>
      <w:r w:rsidRPr="00F4036E">
        <w:rPr>
          <w:rFonts w:ascii="Times New Roman" w:hAnsi="Times New Roman" w:cs="Times New Roman"/>
          <w:lang w:val="ro-MD"/>
        </w:rPr>
        <w:t>șef</w:t>
      </w:r>
      <w:r w:rsidR="00AA56D7">
        <w:rPr>
          <w:rFonts w:ascii="Times New Roman" w:hAnsi="Times New Roman" w:cs="Times New Roman"/>
          <w:lang w:val="ro-MD"/>
        </w:rPr>
        <w:t>ă</w:t>
      </w:r>
      <w:r w:rsidRPr="00F4036E">
        <w:rPr>
          <w:rFonts w:ascii="Times New Roman" w:hAnsi="Times New Roman" w:cs="Times New Roman"/>
          <w:lang w:val="ro-MD"/>
        </w:rPr>
        <w:t xml:space="preserve"> adjunctă a Direcției </w:t>
      </w:r>
      <w:proofErr w:type="spellStart"/>
      <w:r w:rsidRPr="00F4036E">
        <w:rPr>
          <w:rFonts w:ascii="Times New Roman" w:hAnsi="Times New Roman" w:cs="Times New Roman"/>
          <w:lang w:val="ro-MD"/>
        </w:rPr>
        <w:t>economico</w:t>
      </w:r>
      <w:proofErr w:type="spellEnd"/>
      <w:r w:rsidRPr="00F4036E">
        <w:rPr>
          <w:rFonts w:ascii="Times New Roman" w:hAnsi="Times New Roman" w:cs="Times New Roman"/>
          <w:lang w:val="ro-MD"/>
        </w:rPr>
        <w:t>-financiare și administrative,</w:t>
      </w:r>
      <w:r w:rsidR="000A1028" w:rsidRPr="000A1028">
        <w:rPr>
          <w:rFonts w:ascii="Times New Roman" w:hAnsi="Times New Roman" w:cs="Times New Roman"/>
          <w:noProof/>
          <w:lang w:val="ro-MD"/>
        </w:rPr>
        <w:t xml:space="preserve"> </w:t>
      </w:r>
      <w:r w:rsidR="000A1028" w:rsidRPr="00CC4B15">
        <w:rPr>
          <w:rFonts w:ascii="Times New Roman" w:hAnsi="Times New Roman" w:cs="Times New Roman"/>
          <w:noProof/>
          <w:lang w:val="ro-MD"/>
        </w:rPr>
        <w:t>ș</w:t>
      </w:r>
      <w:r w:rsidR="000A1028">
        <w:rPr>
          <w:rFonts w:ascii="Times New Roman" w:hAnsi="Times New Roman" w:cs="Times New Roman"/>
          <w:noProof/>
          <w:lang w:val="ro-MD"/>
        </w:rPr>
        <w:t>efă</w:t>
      </w:r>
      <w:r w:rsidR="00AA56D7">
        <w:rPr>
          <w:rFonts w:ascii="Times New Roman" w:hAnsi="Times New Roman" w:cs="Times New Roman"/>
          <w:lang w:val="ro-MD"/>
        </w:rPr>
        <w:t xml:space="preserve"> a</w:t>
      </w:r>
      <w:r w:rsidRPr="00F4036E">
        <w:rPr>
          <w:rFonts w:ascii="Times New Roman" w:hAnsi="Times New Roman" w:cs="Times New Roman"/>
          <w:lang w:val="ro-MD"/>
        </w:rPr>
        <w:t xml:space="preserve"> Secției</w:t>
      </w:r>
      <w:r>
        <w:rPr>
          <w:rFonts w:ascii="Times New Roman" w:hAnsi="Times New Roman" w:cs="Times New Roman"/>
          <w:lang w:val="ro-MD"/>
        </w:rPr>
        <w:t xml:space="preserve"> </w:t>
      </w:r>
      <w:r w:rsidRPr="00F4036E">
        <w:rPr>
          <w:rFonts w:ascii="Times New Roman" w:hAnsi="Times New Roman" w:cs="Times New Roman"/>
          <w:lang w:val="ro-MD"/>
        </w:rPr>
        <w:t>evidență contabilă, contabil</w:t>
      </w:r>
      <w:r w:rsidR="00ED2816">
        <w:rPr>
          <w:rFonts w:ascii="Times New Roman" w:hAnsi="Times New Roman" w:cs="Times New Roman"/>
          <w:lang w:val="ro-MD"/>
        </w:rPr>
        <w:t>ă</w:t>
      </w:r>
      <w:r w:rsidRPr="00F4036E">
        <w:rPr>
          <w:rFonts w:ascii="Times New Roman" w:hAnsi="Times New Roman" w:cs="Times New Roman"/>
          <w:lang w:val="ro-MD"/>
        </w:rPr>
        <w:t>-șef</w:t>
      </w:r>
      <w:r>
        <w:rPr>
          <w:rFonts w:ascii="Times New Roman" w:hAnsi="Times New Roman" w:cs="Times New Roman"/>
          <w:lang w:val="ro-MD"/>
        </w:rPr>
        <w:t>ă</w:t>
      </w:r>
      <w:r w:rsidRPr="00CC4B15">
        <w:rPr>
          <w:rFonts w:ascii="Times New Roman" w:hAnsi="Times New Roman" w:cs="Times New Roman"/>
          <w:noProof/>
          <w:lang w:val="ro-MD"/>
        </w:rPr>
        <w:t xml:space="preserve"> a Ministerului Justiției</w:t>
      </w:r>
      <w:r>
        <w:rPr>
          <w:rFonts w:ascii="Times New Roman" w:hAnsi="Times New Roman" w:cs="Times New Roman"/>
          <w:noProof/>
          <w:lang w:val="ro-MD"/>
        </w:rPr>
        <w:t>;</w:t>
      </w:r>
      <w:r w:rsidRPr="00FC4429">
        <w:rPr>
          <w:rFonts w:ascii="Times New Roman" w:hAnsi="Times New Roman" w:cs="Times New Roman"/>
          <w:noProof/>
          <w:lang w:val="ro-MD"/>
        </w:rPr>
        <w:t xml:space="preserve"> </w:t>
      </w:r>
      <w:r w:rsidRPr="00CC4B15">
        <w:rPr>
          <w:rFonts w:ascii="Times New Roman" w:hAnsi="Times New Roman" w:cs="Times New Roman"/>
          <w:noProof/>
          <w:lang w:val="ro-MD"/>
        </w:rPr>
        <w:t xml:space="preserve">dlui </w:t>
      </w:r>
      <w:r w:rsidR="00A5656A">
        <w:rPr>
          <w:rFonts w:ascii="Times New Roman" w:hAnsi="Times New Roman" w:cs="Times New Roman"/>
          <w:noProof/>
          <w:lang w:val="ro-MD"/>
        </w:rPr>
        <w:t>Miroslav Șendrea</w:t>
      </w:r>
      <w:r w:rsidRPr="00CC4B15">
        <w:rPr>
          <w:rFonts w:ascii="Times New Roman" w:hAnsi="Times New Roman" w:cs="Times New Roman"/>
          <w:noProof/>
          <w:lang w:val="ro-MD"/>
        </w:rPr>
        <w:t>, director a</w:t>
      </w:r>
      <w:r w:rsidR="00A5656A">
        <w:rPr>
          <w:rFonts w:ascii="Times New Roman" w:hAnsi="Times New Roman" w:cs="Times New Roman"/>
          <w:noProof/>
          <w:lang w:val="ro-MD"/>
        </w:rPr>
        <w:t>djunct a</w:t>
      </w:r>
      <w:r w:rsidRPr="00CC4B15">
        <w:rPr>
          <w:rFonts w:ascii="Times New Roman" w:hAnsi="Times New Roman" w:cs="Times New Roman"/>
          <w:noProof/>
          <w:lang w:val="ro-MD"/>
        </w:rPr>
        <w:t xml:space="preserve">l Administrației Naționale a Penitenciarelor; </w:t>
      </w:r>
      <w:r>
        <w:rPr>
          <w:rFonts w:ascii="Times New Roman" w:hAnsi="Times New Roman" w:cs="Times New Roman"/>
          <w:noProof/>
          <w:lang w:val="ro-MD"/>
        </w:rPr>
        <w:t xml:space="preserve">dlui Ruslan Rotari, șef al Direcției </w:t>
      </w:r>
      <w:r w:rsidR="00A4649F">
        <w:rPr>
          <w:rFonts w:ascii="Times New Roman" w:hAnsi="Times New Roman" w:cs="Times New Roman"/>
          <w:noProof/>
          <w:lang w:val="ro-MD"/>
        </w:rPr>
        <w:t>economico-</w:t>
      </w:r>
      <w:r>
        <w:rPr>
          <w:rFonts w:ascii="Times New Roman" w:hAnsi="Times New Roman" w:cs="Times New Roman"/>
          <w:noProof/>
          <w:lang w:val="ro-MD"/>
        </w:rPr>
        <w:t>financiare a</w:t>
      </w:r>
      <w:r w:rsidRPr="00CC4B15">
        <w:rPr>
          <w:rFonts w:ascii="Times New Roman" w:hAnsi="Times New Roman" w:cs="Times New Roman"/>
          <w:noProof/>
          <w:lang w:val="ro-MD"/>
        </w:rPr>
        <w:t xml:space="preserve"> Administrației Naționale a Penitenciarelor</w:t>
      </w:r>
      <w:r>
        <w:rPr>
          <w:rFonts w:ascii="Times New Roman" w:hAnsi="Times New Roman" w:cs="Times New Roman"/>
          <w:noProof/>
          <w:lang w:val="ro-MD"/>
        </w:rPr>
        <w:t>;</w:t>
      </w:r>
      <w:r w:rsidRPr="00CC4B15">
        <w:rPr>
          <w:rFonts w:ascii="Times New Roman" w:hAnsi="Times New Roman" w:cs="Times New Roman"/>
          <w:noProof/>
          <w:lang w:val="ro-MD"/>
        </w:rPr>
        <w:t xml:space="preserve"> dlui Igor Cașu, director al Agenției Naționale a Arhivelor;</w:t>
      </w:r>
      <w:r w:rsidR="00DD515D">
        <w:rPr>
          <w:rFonts w:ascii="Times New Roman" w:hAnsi="Times New Roman" w:cs="Times New Roman"/>
          <w:noProof/>
          <w:lang w:val="ro-MD"/>
        </w:rPr>
        <w:t xml:space="preserve"> dlui Veaceslav Gologurschi, șef al Secției financiare și eviden</w:t>
      </w:r>
      <w:r w:rsidR="00ED2816">
        <w:rPr>
          <w:rFonts w:ascii="Times New Roman" w:hAnsi="Times New Roman" w:cs="Times New Roman"/>
          <w:noProof/>
          <w:lang w:val="ro-MD"/>
        </w:rPr>
        <w:t>ț</w:t>
      </w:r>
      <w:r w:rsidR="00DD515D">
        <w:rPr>
          <w:rFonts w:ascii="Times New Roman" w:hAnsi="Times New Roman" w:cs="Times New Roman"/>
          <w:noProof/>
          <w:lang w:val="ro-MD"/>
        </w:rPr>
        <w:t>ă contabilă</w:t>
      </w:r>
      <w:r w:rsidR="00460454">
        <w:rPr>
          <w:rFonts w:ascii="Times New Roman" w:hAnsi="Times New Roman" w:cs="Times New Roman"/>
          <w:noProof/>
          <w:lang w:val="ro-MD"/>
        </w:rPr>
        <w:t xml:space="preserve"> a Agenției Naționale a Arhivelor</w:t>
      </w:r>
      <w:r w:rsidR="00DD515D">
        <w:rPr>
          <w:rFonts w:ascii="Times New Roman" w:hAnsi="Times New Roman" w:cs="Times New Roman"/>
          <w:noProof/>
          <w:lang w:val="ro-MD"/>
        </w:rPr>
        <w:t>;</w:t>
      </w:r>
      <w:r w:rsidR="00460454">
        <w:rPr>
          <w:rFonts w:ascii="Times New Roman" w:hAnsi="Times New Roman" w:cs="Times New Roman"/>
          <w:noProof/>
          <w:lang w:val="ro-MD"/>
        </w:rPr>
        <w:t xml:space="preserve"> dnei Olga Cataraga, </w:t>
      </w:r>
      <w:r w:rsidR="00ED2816">
        <w:rPr>
          <w:rFonts w:ascii="Times New Roman" w:hAnsi="Times New Roman" w:cs="Times New Roman"/>
          <w:noProof/>
          <w:lang w:val="ro-MD"/>
        </w:rPr>
        <w:t>d</w:t>
      </w:r>
      <w:r w:rsidR="00460454">
        <w:rPr>
          <w:rFonts w:ascii="Times New Roman" w:hAnsi="Times New Roman" w:cs="Times New Roman"/>
          <w:noProof/>
          <w:lang w:val="ro-MD"/>
        </w:rPr>
        <w:t>irectoare a Centrului N</w:t>
      </w:r>
      <w:r w:rsidR="00ED2816">
        <w:rPr>
          <w:rFonts w:ascii="Times New Roman" w:hAnsi="Times New Roman" w:cs="Times New Roman"/>
          <w:noProof/>
          <w:lang w:val="ro-MD"/>
        </w:rPr>
        <w:t>a</w:t>
      </w:r>
      <w:r w:rsidR="00460454">
        <w:rPr>
          <w:rFonts w:ascii="Times New Roman" w:hAnsi="Times New Roman" w:cs="Times New Roman"/>
          <w:noProof/>
          <w:lang w:val="ro-MD"/>
        </w:rPr>
        <w:t xml:space="preserve">țional </w:t>
      </w:r>
      <w:r w:rsidR="000A1028">
        <w:rPr>
          <w:rFonts w:ascii="Times New Roman" w:hAnsi="Times New Roman" w:cs="Times New Roman"/>
          <w:noProof/>
          <w:lang w:val="ro-MD"/>
        </w:rPr>
        <w:t xml:space="preserve">de </w:t>
      </w:r>
      <w:r w:rsidR="00460454">
        <w:rPr>
          <w:rFonts w:ascii="Times New Roman" w:hAnsi="Times New Roman" w:cs="Times New Roman"/>
          <w:noProof/>
          <w:lang w:val="ro-MD"/>
        </w:rPr>
        <w:t>Expertize Judiciare;</w:t>
      </w:r>
      <w:r w:rsidR="000A1028">
        <w:rPr>
          <w:rFonts w:ascii="Times New Roman" w:hAnsi="Times New Roman" w:cs="Times New Roman"/>
          <w:noProof/>
          <w:lang w:val="ro-MD"/>
        </w:rPr>
        <w:t xml:space="preserve"> dnei Alla Sorocean, </w:t>
      </w:r>
      <w:r w:rsidR="00ED2816">
        <w:rPr>
          <w:rFonts w:ascii="Times New Roman" w:hAnsi="Times New Roman" w:cs="Times New Roman"/>
          <w:noProof/>
          <w:lang w:val="ro-MD"/>
        </w:rPr>
        <w:t>d</w:t>
      </w:r>
      <w:r w:rsidR="000A1028">
        <w:rPr>
          <w:rFonts w:ascii="Times New Roman" w:hAnsi="Times New Roman" w:cs="Times New Roman"/>
          <w:noProof/>
          <w:lang w:val="ro-MD"/>
        </w:rPr>
        <w:t>irectoare adjunctă a Inspectoratului Național de Probațiune;</w:t>
      </w:r>
      <w:r w:rsidR="00460454">
        <w:rPr>
          <w:rFonts w:ascii="Times New Roman" w:hAnsi="Times New Roman" w:cs="Times New Roman"/>
          <w:noProof/>
          <w:lang w:val="ro-MD"/>
        </w:rPr>
        <w:t xml:space="preserve"> </w:t>
      </w:r>
      <w:r w:rsidR="00DD515D">
        <w:rPr>
          <w:rFonts w:ascii="Times New Roman" w:hAnsi="Times New Roman" w:cs="Times New Roman"/>
          <w:noProof/>
          <w:lang w:val="ro-MD"/>
        </w:rPr>
        <w:t xml:space="preserve">dlui Liviu Duca, manager interimar al Unității de implementare a Proiectului de </w:t>
      </w:r>
      <w:r w:rsidR="00ED2816">
        <w:rPr>
          <w:rFonts w:ascii="Times New Roman" w:hAnsi="Times New Roman" w:cs="Times New Roman"/>
          <w:noProof/>
          <w:lang w:val="ro-MD"/>
        </w:rPr>
        <w:t>c</w:t>
      </w:r>
      <w:r w:rsidR="00DD515D">
        <w:rPr>
          <w:rFonts w:ascii="Times New Roman" w:hAnsi="Times New Roman" w:cs="Times New Roman"/>
          <w:noProof/>
          <w:lang w:val="ro-MD"/>
        </w:rPr>
        <w:t xml:space="preserve">onstrucție a penitenciarului din Chișinău; </w:t>
      </w:r>
      <w:r w:rsidR="006C5D35">
        <w:rPr>
          <w:rFonts w:ascii="Times New Roman" w:hAnsi="Times New Roman" w:cs="Times New Roman"/>
          <w:noProof/>
          <w:lang w:val="ro-MD"/>
        </w:rPr>
        <w:t xml:space="preserve">dnei Ludmila Dimitrișin, </w:t>
      </w:r>
      <w:r w:rsidR="00A4649F">
        <w:rPr>
          <w:rFonts w:ascii="Times New Roman" w:hAnsi="Times New Roman" w:cs="Times New Roman"/>
          <w:noProof/>
          <w:lang w:val="ro-MD"/>
        </w:rPr>
        <w:t>șef</w:t>
      </w:r>
      <w:r w:rsidR="006C5D35">
        <w:rPr>
          <w:rFonts w:ascii="Times New Roman" w:hAnsi="Times New Roman" w:cs="Times New Roman"/>
          <w:noProof/>
          <w:lang w:val="ro-MD"/>
        </w:rPr>
        <w:t>ă a Direcției finanțele în justiție</w:t>
      </w:r>
      <w:r w:rsidR="00C6505E">
        <w:rPr>
          <w:rFonts w:ascii="Times New Roman" w:hAnsi="Times New Roman" w:cs="Times New Roman"/>
          <w:noProof/>
          <w:lang w:val="ro-MD"/>
        </w:rPr>
        <w:t>, ordine publică, apărare și securitatea statului</w:t>
      </w:r>
      <w:r w:rsidR="00C344A5">
        <w:rPr>
          <w:rFonts w:ascii="Times New Roman" w:hAnsi="Times New Roman" w:cs="Times New Roman"/>
          <w:noProof/>
          <w:lang w:val="ro-MD"/>
        </w:rPr>
        <w:t xml:space="preserve"> din cadrul Direcției generale politici bugetare sectoriale</w:t>
      </w:r>
      <w:r w:rsidR="007879FE">
        <w:rPr>
          <w:rFonts w:ascii="Times New Roman" w:hAnsi="Times New Roman" w:cs="Times New Roman"/>
          <w:noProof/>
          <w:lang w:val="ro-MD"/>
        </w:rPr>
        <w:t xml:space="preserve"> a </w:t>
      </w:r>
      <w:r w:rsidR="00C344A5">
        <w:rPr>
          <w:rFonts w:ascii="Times New Roman" w:hAnsi="Times New Roman" w:cs="Times New Roman"/>
          <w:noProof/>
          <w:lang w:val="ro-MD"/>
        </w:rPr>
        <w:t>Ministerul</w:t>
      </w:r>
      <w:r w:rsidR="007879FE">
        <w:rPr>
          <w:rFonts w:ascii="Times New Roman" w:hAnsi="Times New Roman" w:cs="Times New Roman"/>
          <w:noProof/>
          <w:lang w:val="ro-MD"/>
        </w:rPr>
        <w:t>ui</w:t>
      </w:r>
      <w:r w:rsidR="00C344A5">
        <w:rPr>
          <w:rFonts w:ascii="Times New Roman" w:hAnsi="Times New Roman" w:cs="Times New Roman"/>
          <w:noProof/>
          <w:lang w:val="ro-MD"/>
        </w:rPr>
        <w:t xml:space="preserve"> Finanțelor;</w:t>
      </w:r>
      <w:r w:rsidR="006E0EFE">
        <w:rPr>
          <w:rFonts w:ascii="Times New Roman" w:hAnsi="Times New Roman" w:cs="Times New Roman"/>
          <w:noProof/>
          <w:lang w:val="ro-MD"/>
        </w:rPr>
        <w:t xml:space="preserve"> dnei</w:t>
      </w:r>
      <w:r w:rsidR="00A4649F">
        <w:rPr>
          <w:rFonts w:ascii="Times New Roman" w:hAnsi="Times New Roman" w:cs="Times New Roman"/>
          <w:noProof/>
          <w:lang w:val="ro-MD"/>
        </w:rPr>
        <w:t xml:space="preserve"> </w:t>
      </w:r>
      <w:r w:rsidR="00C6505E">
        <w:rPr>
          <w:rFonts w:ascii="Times New Roman" w:hAnsi="Times New Roman" w:cs="Times New Roman"/>
          <w:noProof/>
          <w:lang w:val="ro-MD"/>
        </w:rPr>
        <w:t>Angela Dvornic</w:t>
      </w:r>
      <w:r w:rsidR="006C5D35">
        <w:rPr>
          <w:rFonts w:ascii="Times New Roman" w:eastAsia="Times New Roman" w:hAnsi="Times New Roman" w:cs="Times New Roman"/>
        </w:rPr>
        <w:t>, șef</w:t>
      </w:r>
      <w:r w:rsidR="00C6505E">
        <w:rPr>
          <w:rFonts w:ascii="Times New Roman" w:eastAsia="Times New Roman" w:hAnsi="Times New Roman" w:cs="Times New Roman"/>
        </w:rPr>
        <w:t>ă</w:t>
      </w:r>
      <w:r w:rsidR="006C5D35">
        <w:rPr>
          <w:rFonts w:ascii="Times New Roman" w:eastAsia="Times New Roman" w:hAnsi="Times New Roman" w:cs="Times New Roman"/>
        </w:rPr>
        <w:t xml:space="preserve"> a </w:t>
      </w:r>
      <w:r w:rsidR="000A1028">
        <w:rPr>
          <w:rFonts w:ascii="Times New Roman" w:eastAsia="Times New Roman" w:hAnsi="Times New Roman" w:cs="Times New Roman"/>
        </w:rPr>
        <w:t xml:space="preserve">Secției </w:t>
      </w:r>
      <w:r w:rsidR="006C5D35">
        <w:rPr>
          <w:rFonts w:ascii="Times New Roman" w:eastAsia="Times New Roman" w:hAnsi="Times New Roman" w:cs="Times New Roman"/>
        </w:rPr>
        <w:t>investiții publice</w:t>
      </w:r>
      <w:r w:rsidR="00C344A5">
        <w:rPr>
          <w:rFonts w:ascii="Times New Roman" w:eastAsia="Times New Roman" w:hAnsi="Times New Roman" w:cs="Times New Roman"/>
        </w:rPr>
        <w:t xml:space="preserve"> din cadrul Direcției investiții publice și finanțe în sectorul economic</w:t>
      </w:r>
      <w:r w:rsidR="007879FE">
        <w:rPr>
          <w:rFonts w:ascii="Times New Roman" w:eastAsia="Times New Roman" w:hAnsi="Times New Roman" w:cs="Times New Roman"/>
        </w:rPr>
        <w:t xml:space="preserve"> a</w:t>
      </w:r>
      <w:r w:rsidR="00C344A5">
        <w:rPr>
          <w:rFonts w:ascii="Times New Roman" w:eastAsia="Times New Roman" w:hAnsi="Times New Roman" w:cs="Times New Roman"/>
        </w:rPr>
        <w:t xml:space="preserve"> </w:t>
      </w:r>
      <w:r w:rsidR="006C5D35">
        <w:rPr>
          <w:rFonts w:ascii="Times New Roman" w:eastAsia="Times New Roman" w:hAnsi="Times New Roman" w:cs="Times New Roman"/>
        </w:rPr>
        <w:t>Ministerul</w:t>
      </w:r>
      <w:r w:rsidR="007879FE">
        <w:rPr>
          <w:rFonts w:ascii="Times New Roman" w:eastAsia="Times New Roman" w:hAnsi="Times New Roman" w:cs="Times New Roman"/>
        </w:rPr>
        <w:t>ui</w:t>
      </w:r>
      <w:r w:rsidR="006C5D35">
        <w:rPr>
          <w:rFonts w:ascii="Times New Roman" w:eastAsia="Times New Roman" w:hAnsi="Times New Roman" w:cs="Times New Roman"/>
        </w:rPr>
        <w:t xml:space="preserve"> Finanțelor;</w:t>
      </w:r>
      <w:r w:rsidR="006E0EFE">
        <w:rPr>
          <w:rFonts w:ascii="Times New Roman" w:eastAsia="Times New Roman" w:hAnsi="Times New Roman" w:cs="Times New Roman"/>
        </w:rPr>
        <w:t xml:space="preserve"> </w:t>
      </w:r>
      <w:r w:rsidR="006E0EFE" w:rsidRPr="00ED2816">
        <w:rPr>
          <w:rFonts w:ascii="Times New Roman" w:hAnsi="Times New Roman" w:cs="Times New Roman"/>
          <w:noProof/>
          <w:lang w:val="ro-MD"/>
        </w:rPr>
        <w:t xml:space="preserve">dnei Svetlana Plăcintă, </w:t>
      </w:r>
      <w:r w:rsidR="006E0EFE" w:rsidRPr="00ED2816">
        <w:rPr>
          <w:rFonts w:ascii="Times New Roman" w:hAnsi="Times New Roman" w:cs="Times New Roman"/>
          <w:lang w:val="ro-MD"/>
        </w:rPr>
        <w:t xml:space="preserve">consultantă principală </w:t>
      </w:r>
      <w:r w:rsidR="000A1028" w:rsidRPr="00ED2816">
        <w:rPr>
          <w:rFonts w:ascii="Times New Roman" w:hAnsi="Times New Roman" w:cs="Times New Roman"/>
          <w:lang w:val="ro-MD"/>
        </w:rPr>
        <w:t xml:space="preserve">a </w:t>
      </w:r>
      <w:r w:rsidR="006E0EFE" w:rsidRPr="00ED2816">
        <w:rPr>
          <w:rFonts w:ascii="Times New Roman" w:hAnsi="Times New Roman" w:cs="Times New Roman"/>
          <w:lang w:val="ro-MD"/>
        </w:rPr>
        <w:t>Direcți</w:t>
      </w:r>
      <w:r w:rsidR="000A1028" w:rsidRPr="00ED2816">
        <w:rPr>
          <w:rFonts w:ascii="Times New Roman" w:hAnsi="Times New Roman" w:cs="Times New Roman"/>
          <w:lang w:val="ro-MD"/>
        </w:rPr>
        <w:t>ei</w:t>
      </w:r>
      <w:r w:rsidR="006E0EFE" w:rsidRPr="00ED2816">
        <w:rPr>
          <w:rFonts w:ascii="Times New Roman" w:hAnsi="Times New Roman" w:cs="Times New Roman"/>
          <w:lang w:val="ro-MD"/>
        </w:rPr>
        <w:t xml:space="preserve"> </w:t>
      </w:r>
      <w:r w:rsidR="000A1028" w:rsidRPr="00ED2816">
        <w:rPr>
          <w:rFonts w:ascii="Times New Roman" w:hAnsi="Times New Roman" w:cs="Times New Roman"/>
          <w:lang w:val="ro-MD"/>
        </w:rPr>
        <w:t xml:space="preserve">administrație publică centrală </w:t>
      </w:r>
      <w:r w:rsidR="006E0EFE" w:rsidRPr="00ED2816">
        <w:rPr>
          <w:rFonts w:ascii="Times New Roman" w:hAnsi="Times New Roman" w:cs="Times New Roman"/>
          <w:noProof/>
          <w:lang w:val="ro-MD"/>
        </w:rPr>
        <w:t>a Cancelariei de Stat</w:t>
      </w:r>
      <w:r w:rsidR="00C344A5" w:rsidRPr="00ED2816">
        <w:rPr>
          <w:rFonts w:ascii="Times New Roman" w:hAnsi="Times New Roman" w:cs="Times New Roman"/>
          <w:noProof/>
          <w:lang w:val="ro-MD"/>
        </w:rPr>
        <w:t>,</w:t>
      </w:r>
      <w:r w:rsidR="006C5D35" w:rsidRPr="00ED2816">
        <w:rPr>
          <w:rFonts w:ascii="Times New Roman" w:hAnsi="Times New Roman" w:cs="Times New Roman"/>
          <w:noProof/>
          <w:lang w:val="ro-MD"/>
        </w:rPr>
        <w:t xml:space="preserve"> </w:t>
      </w:r>
      <w:r w:rsidRPr="00ED2816">
        <w:rPr>
          <w:rFonts w:ascii="Times New Roman" w:hAnsi="Times New Roman" w:cs="Times New Roman"/>
        </w:rPr>
        <w:t>precum și a altor persoane cu funcții de răspundere,</w:t>
      </w:r>
      <w:r w:rsidRPr="00ED2816">
        <w:rPr>
          <w:rFonts w:ascii="Times New Roman" w:eastAsia="Times New Roman" w:hAnsi="Times New Roman" w:cs="Times New Roman"/>
          <w:bCs/>
          <w:iCs/>
          <w:lang w:eastAsia="ru-RU"/>
        </w:rPr>
        <w:t xml:space="preserve"> în cadrul ședinței video, </w:t>
      </w:r>
      <w:r w:rsidRPr="00ED2816">
        <w:rPr>
          <w:rFonts w:ascii="Times New Roman" w:eastAsia="Times New Roman" w:hAnsi="Times New Roman" w:cs="Times New Roman"/>
          <w:lang w:eastAsia="ru-RU"/>
        </w:rPr>
        <w:t>călăuzindu-se de art. 3 alin. (1) și art. 5 alin. (1) lit. a) din Legea privind organizarea și funcționarea Curții de Conturi</w:t>
      </w:r>
      <w:r w:rsidRPr="00ED2816">
        <w:rPr>
          <w:rFonts w:ascii="Times New Roman" w:eastAsia="Calibri" w:hAnsi="Times New Roman" w:cs="Times New Roman"/>
          <w:color w:val="auto"/>
          <w:lang w:eastAsia="en-US" w:bidi="ar-SA"/>
        </w:rPr>
        <w:t xml:space="preserve"> a Republicii Moldova</w:t>
      </w:r>
      <w:r w:rsidRPr="00ED2816">
        <w:rPr>
          <w:rFonts w:ascii="Times New Roman" w:eastAsia="Calibri" w:hAnsi="Times New Roman" w:cs="Times New Roman"/>
          <w:color w:val="auto"/>
          <w:vertAlign w:val="superscript"/>
          <w:lang w:eastAsia="en-US" w:bidi="ar-SA"/>
        </w:rPr>
        <w:footnoteReference w:id="1"/>
      </w:r>
      <w:r w:rsidRPr="00ED2816">
        <w:rPr>
          <w:rFonts w:ascii="Times New Roman" w:eastAsia="Times New Roman" w:hAnsi="Times New Roman" w:cs="Times New Roman"/>
          <w:lang w:eastAsia="ru-RU"/>
        </w:rPr>
        <w:t xml:space="preserve"> (cu modificările ulterioare), a examinat Raportul de audit</w:t>
      </w:r>
      <w:r w:rsidRPr="00ED2816">
        <w:rPr>
          <w:rFonts w:ascii="Times New Roman" w:hAnsi="Times New Roman" w:cs="Times New Roman"/>
        </w:rPr>
        <w:t xml:space="preserve"> </w:t>
      </w:r>
      <w:r w:rsidRPr="00ED2816">
        <w:rPr>
          <w:rFonts w:ascii="Times New Roman" w:eastAsia="Times New Roman" w:hAnsi="Times New Roman" w:cs="Times New Roman"/>
          <w:lang w:eastAsia="ru-RU"/>
        </w:rPr>
        <w:t>asupra rapoartelor financiare consolidate ale Ministerului Justiției încheiate la 31 decembrie 2025</w:t>
      </w:r>
      <w:r w:rsidRPr="00ED2816">
        <w:rPr>
          <w:rFonts w:ascii="Times New Roman" w:eastAsia="Times New Roman" w:hAnsi="Times New Roman" w:cs="Times New Roman"/>
          <w:bCs/>
          <w:iCs/>
          <w:lang w:eastAsia="ru-RU"/>
        </w:rPr>
        <w:t>.</w:t>
      </w:r>
    </w:p>
    <w:p w14:paraId="2FA89F4A" w14:textId="0612EBDD" w:rsidR="00F331B2" w:rsidRPr="00D959A5" w:rsidRDefault="00F331B2" w:rsidP="00F331B2">
      <w:pPr>
        <w:spacing w:line="276" w:lineRule="auto"/>
        <w:ind w:firstLine="720"/>
        <w:jc w:val="both"/>
        <w:rPr>
          <w:rFonts w:ascii="Times New Roman" w:eastAsia="Times New Roman" w:hAnsi="Times New Roman" w:cs="Times New Roman"/>
        </w:rPr>
      </w:pPr>
      <w:r w:rsidRPr="00ED2816">
        <w:rPr>
          <w:rFonts w:ascii="Times New Roman" w:eastAsia="Times New Roman" w:hAnsi="Times New Roman" w:cs="Times New Roman"/>
        </w:rPr>
        <w:t>Misiunea de audit public extern a fost realizată conform Programelor activității de audit ale Curții de Conturi</w:t>
      </w:r>
      <w:r w:rsidRPr="00ED2816">
        <w:rPr>
          <w:rFonts w:ascii="Times New Roman" w:eastAsia="Times New Roman" w:hAnsi="Times New Roman" w:cs="Times New Roman"/>
          <w:vertAlign w:val="superscript"/>
        </w:rPr>
        <w:footnoteReference w:id="2"/>
      </w:r>
      <w:r w:rsidRPr="00ED2816">
        <w:rPr>
          <w:rFonts w:ascii="Times New Roman" w:eastAsia="Times New Roman" w:hAnsi="Times New Roman" w:cs="Times New Roman"/>
        </w:rPr>
        <w:t xml:space="preserve">, având drept scop oferirea unei asigurări rezonabile cu privire la faptul că rapoartele financiare consolidate ale Ministerului Justiției încheiate la 31 decembrie 2025 </w:t>
      </w:r>
      <w:r w:rsidRPr="00ED2816">
        <w:rPr>
          <w:rFonts w:ascii="Times New Roman" w:hAnsi="Times New Roman" w:cs="Times New Roman"/>
        </w:rPr>
        <w:t>oferă, sub toate aspectele semnificative, o imagine corectă și fidelă în conformitate cu cadrul de raportare financiară aplicabil</w:t>
      </w:r>
      <w:r w:rsidRPr="00501501">
        <w:rPr>
          <w:rStyle w:val="FootnoteReference1"/>
          <w:rFonts w:ascii="Times New Roman" w:hAnsi="Times New Roman" w:cs="Times New Roman"/>
          <w:sz w:val="24"/>
          <w:szCs w:val="24"/>
        </w:rPr>
        <w:footnoteReference w:id="3"/>
      </w:r>
      <w:r w:rsidRPr="00ED2816">
        <w:rPr>
          <w:rFonts w:ascii="Times New Roman" w:hAnsi="Times New Roman" w:cs="Times New Roman"/>
        </w:rPr>
        <w:t xml:space="preserve"> și </w:t>
      </w:r>
      <w:r w:rsidRPr="00ED2816">
        <w:rPr>
          <w:rFonts w:ascii="Times New Roman" w:eastAsia="Times New Roman" w:hAnsi="Times New Roman" w:cs="Times New Roman"/>
        </w:rPr>
        <w:t>nu conțin</w:t>
      </w:r>
      <w:r w:rsidRPr="006D1EC0">
        <w:rPr>
          <w:rFonts w:ascii="Times New Roman" w:eastAsia="Times New Roman" w:hAnsi="Times New Roman" w:cs="Times New Roman"/>
        </w:rPr>
        <w:t>, în ansamblul lor, denaturări semnificative cauzate de fraude sau erori, precum și emiterea unei opinii.</w:t>
      </w:r>
    </w:p>
    <w:p w14:paraId="72F3A8DB" w14:textId="77777777" w:rsidR="00F331B2" w:rsidRPr="00ED2816" w:rsidRDefault="00F331B2" w:rsidP="00F331B2">
      <w:pPr>
        <w:spacing w:line="276" w:lineRule="auto"/>
        <w:ind w:firstLine="720"/>
        <w:contextualSpacing/>
        <w:jc w:val="both"/>
        <w:rPr>
          <w:rFonts w:ascii="Times New Roman" w:eastAsia="Times New Roman" w:hAnsi="Times New Roman" w:cs="Times New Roman"/>
        </w:rPr>
      </w:pPr>
      <w:r w:rsidRPr="0028339C">
        <w:rPr>
          <w:rFonts w:ascii="Times New Roman" w:eastAsia="Times New Roman" w:hAnsi="Times New Roman" w:cs="Times New Roman"/>
        </w:rPr>
        <w:t xml:space="preserve">Auditul public extern a fost planificat și s-a </w:t>
      </w:r>
      <w:r w:rsidRPr="00ED2816">
        <w:rPr>
          <w:rFonts w:ascii="Times New Roman" w:eastAsia="Times New Roman" w:hAnsi="Times New Roman" w:cs="Times New Roman"/>
        </w:rPr>
        <w:t>desfășurat în conformitate cu Cadrul Declarațiilor Profesionale ale INTOSAI aplicate de Curtea de Conturi</w:t>
      </w:r>
      <w:r w:rsidRPr="00501501">
        <w:rPr>
          <w:rStyle w:val="FootnoteReference1"/>
          <w:rFonts w:ascii="Times New Roman" w:eastAsia="Times New Roman" w:hAnsi="Times New Roman" w:cs="Times New Roman"/>
          <w:sz w:val="24"/>
          <w:szCs w:val="24"/>
        </w:rPr>
        <w:footnoteReference w:id="4"/>
      </w:r>
      <w:r w:rsidRPr="00ED2816">
        <w:rPr>
          <w:rFonts w:ascii="Times New Roman" w:eastAsia="Times New Roman" w:hAnsi="Times New Roman" w:cs="Times New Roman"/>
        </w:rPr>
        <w:t xml:space="preserve">. </w:t>
      </w:r>
    </w:p>
    <w:p w14:paraId="08A1C4A3" w14:textId="77777777" w:rsidR="00F331B2" w:rsidRPr="0028339C" w:rsidRDefault="00F331B2" w:rsidP="00F331B2">
      <w:pPr>
        <w:spacing w:line="276" w:lineRule="auto"/>
        <w:ind w:firstLine="720"/>
        <w:contextualSpacing/>
        <w:jc w:val="both"/>
        <w:rPr>
          <w:rFonts w:ascii="Times New Roman" w:eastAsia="Times New Roman" w:hAnsi="Times New Roman" w:cs="Times New Roman"/>
        </w:rPr>
      </w:pPr>
      <w:r w:rsidRPr="00ED2816">
        <w:rPr>
          <w:rFonts w:ascii="Times New Roman" w:eastAsia="Times New Roman" w:hAnsi="Times New Roman" w:cs="Times New Roman"/>
        </w:rPr>
        <w:t xml:space="preserve">Examinând Raportul de audit, </w:t>
      </w:r>
      <w:r w:rsidRPr="00ED2816">
        <w:rPr>
          <w:rFonts w:ascii="Times New Roman" w:hAnsi="Times New Roman" w:cs="Times New Roman"/>
        </w:rPr>
        <w:t>precum și explicațiile suplimentare</w:t>
      </w:r>
      <w:r w:rsidRPr="0028339C">
        <w:rPr>
          <w:rFonts w:ascii="Times New Roman" w:hAnsi="Times New Roman" w:cs="Times New Roman"/>
        </w:rPr>
        <w:t xml:space="preserve"> ale persoanelor cu funcții </w:t>
      </w:r>
      <w:r w:rsidRPr="0028339C">
        <w:rPr>
          <w:rFonts w:ascii="Times New Roman" w:hAnsi="Times New Roman" w:cs="Times New Roman"/>
        </w:rPr>
        <w:lastRenderedPageBreak/>
        <w:t>de răspundere prezente la ședința publică,</w:t>
      </w:r>
      <w:r w:rsidRPr="0028339C">
        <w:rPr>
          <w:rFonts w:ascii="Times New Roman" w:eastAsia="Times New Roman" w:hAnsi="Times New Roman" w:cs="Times New Roman"/>
        </w:rPr>
        <w:t xml:space="preserve"> Curtea de Conturi </w:t>
      </w:r>
    </w:p>
    <w:p w14:paraId="4101440F" w14:textId="77777777" w:rsidR="00F331B2" w:rsidRPr="0028339C" w:rsidRDefault="00F331B2" w:rsidP="00F331B2">
      <w:pPr>
        <w:widowControl/>
        <w:spacing w:before="240" w:line="276" w:lineRule="auto"/>
        <w:jc w:val="center"/>
        <w:rPr>
          <w:rFonts w:ascii="Times New Roman" w:eastAsia="Times New Roman" w:hAnsi="Times New Roman" w:cs="Times New Roman"/>
          <w:b/>
          <w:bCs/>
          <w:color w:val="auto"/>
          <w:lang w:eastAsia="en-US" w:bidi="ar-SA"/>
        </w:rPr>
      </w:pPr>
      <w:r w:rsidRPr="0028339C">
        <w:rPr>
          <w:rFonts w:ascii="Times New Roman" w:eastAsia="Times New Roman" w:hAnsi="Times New Roman" w:cs="Times New Roman"/>
          <w:b/>
          <w:bCs/>
          <w:color w:val="auto"/>
          <w:lang w:eastAsia="en-US" w:bidi="ar-SA"/>
        </w:rPr>
        <w:t>A CONSTATAT:</w:t>
      </w:r>
    </w:p>
    <w:p w14:paraId="689CB8AE" w14:textId="01A6929B" w:rsidR="00F331B2" w:rsidRPr="0028339C" w:rsidRDefault="00F331B2" w:rsidP="00F331B2">
      <w:pPr>
        <w:pStyle w:val="NormalWeb"/>
        <w:spacing w:before="0" w:beforeAutospacing="0" w:after="0" w:afterAutospacing="0" w:line="276" w:lineRule="auto"/>
        <w:ind w:firstLine="720"/>
        <w:contextualSpacing/>
        <w:jc w:val="both"/>
        <w:rPr>
          <w:lang w:val="ro-RO"/>
        </w:rPr>
      </w:pPr>
      <w:r w:rsidRPr="0028339C">
        <w:rPr>
          <w:lang w:val="ro-RO"/>
        </w:rPr>
        <w:t>Rapoartele financiare</w:t>
      </w:r>
      <w:r>
        <w:rPr>
          <w:lang w:val="ro-RO"/>
        </w:rPr>
        <w:t xml:space="preserve"> consolidate</w:t>
      </w:r>
      <w:r w:rsidRPr="0028339C">
        <w:rPr>
          <w:lang w:val="ro-RO"/>
        </w:rPr>
        <w:t xml:space="preserve"> ale </w:t>
      </w:r>
      <w:r w:rsidRPr="003C7D9C">
        <w:rPr>
          <w:lang w:val="ro-MD"/>
        </w:rPr>
        <w:t xml:space="preserve">Ministerului </w:t>
      </w:r>
      <w:r>
        <w:rPr>
          <w:lang w:val="ro-MD"/>
        </w:rPr>
        <w:t>Justiției</w:t>
      </w:r>
      <w:r w:rsidRPr="003C7D9C">
        <w:rPr>
          <w:lang w:val="ro-MD"/>
        </w:rPr>
        <w:t xml:space="preserve"> încheiate la 31 decembrie 202</w:t>
      </w:r>
      <w:r>
        <w:rPr>
          <w:lang w:val="ro-MD"/>
        </w:rPr>
        <w:t>5,</w:t>
      </w:r>
      <w:r w:rsidRPr="003C7D9C">
        <w:rPr>
          <w:lang w:val="ro-MD"/>
        </w:rPr>
        <w:t xml:space="preserve"> </w:t>
      </w:r>
      <w:r w:rsidRPr="00873812">
        <w:rPr>
          <w:lang w:val="ro-RO"/>
        </w:rPr>
        <w:t xml:space="preserve">cu excepția posibilelor efecte ale aspectelor descrise în secțiunea </w:t>
      </w:r>
      <w:r w:rsidRPr="002060E6">
        <w:rPr>
          <w:i/>
          <w:iCs/>
          <w:lang w:val="ro-RO"/>
        </w:rPr>
        <w:t>Baza pentru opinia cu rezerve</w:t>
      </w:r>
      <w:r w:rsidRPr="00873812">
        <w:rPr>
          <w:lang w:val="ro-RO"/>
        </w:rPr>
        <w:t xml:space="preserve"> din Raportul de audit, </w:t>
      </w:r>
      <w:r w:rsidRPr="006D1EC0">
        <w:rPr>
          <w:lang w:val="ro-RO"/>
        </w:rPr>
        <w:t>oferă</w:t>
      </w:r>
      <w:r w:rsidR="00ED2816">
        <w:rPr>
          <w:lang w:val="ro-RO"/>
        </w:rPr>
        <w:t>,</w:t>
      </w:r>
      <w:r w:rsidRPr="006D1EC0">
        <w:rPr>
          <w:lang w:val="ro-RO"/>
        </w:rPr>
        <w:t xml:space="preserve"> sub toate aspectele semnificative, o imagine corectă și fidelă în conformitate cu cadrul de raportare financiară </w:t>
      </w:r>
      <w:r w:rsidRPr="006D1EC0">
        <w:rPr>
          <w:lang w:val="ro-MD"/>
        </w:rPr>
        <w:t>aplicabil</w:t>
      </w:r>
      <w:r w:rsidRPr="006D1EC0">
        <w:rPr>
          <w:lang w:val="ro-RO"/>
        </w:rPr>
        <w:t>.</w:t>
      </w:r>
    </w:p>
    <w:p w14:paraId="5F65E51E" w14:textId="77777777" w:rsidR="00F331B2" w:rsidRPr="0028339C" w:rsidRDefault="00F331B2" w:rsidP="00F331B2">
      <w:pPr>
        <w:pStyle w:val="NormalWeb"/>
        <w:spacing w:before="0" w:beforeAutospacing="0" w:after="0" w:afterAutospacing="0" w:line="276" w:lineRule="auto"/>
        <w:ind w:firstLine="709"/>
        <w:jc w:val="both"/>
        <w:rPr>
          <w:lang w:val="ro-RO"/>
        </w:rPr>
      </w:pPr>
      <w:r w:rsidRPr="0028339C">
        <w:rPr>
          <w:lang w:val="ro-RO"/>
        </w:rPr>
        <w:t>Reieșind din cele expuse, în temeiul art.6 alin.(1) lit. d), art.10 lit.</w:t>
      </w:r>
      <w:r>
        <w:rPr>
          <w:lang w:val="ro-RO"/>
        </w:rPr>
        <w:t xml:space="preserve"> </w:t>
      </w:r>
      <w:r w:rsidRPr="0028339C">
        <w:rPr>
          <w:lang w:val="ro-RO"/>
        </w:rPr>
        <w:t>a</w:t>
      </w:r>
      <w:r w:rsidRPr="0028339C">
        <w:rPr>
          <w:vertAlign w:val="superscript"/>
          <w:lang w:val="ro-RO"/>
        </w:rPr>
        <w:t>1</w:t>
      </w:r>
      <w:r w:rsidRPr="0028339C">
        <w:rPr>
          <w:lang w:val="ro-RO"/>
        </w:rPr>
        <w:t>) și b), art.14 alin.(2), art.15 lit. d), art. 34 alin. (2</w:t>
      </w:r>
      <w:r w:rsidRPr="0028339C">
        <w:rPr>
          <w:vertAlign w:val="superscript"/>
          <w:lang w:val="ro-RO"/>
        </w:rPr>
        <w:t>1</w:t>
      </w:r>
      <w:r w:rsidRPr="0028339C">
        <w:rPr>
          <w:lang w:val="ro-RO"/>
        </w:rPr>
        <w:t>) și art.37 alin. (2) din Legea nr. 260</w:t>
      </w:r>
      <w:r>
        <w:rPr>
          <w:lang w:val="ro-RO"/>
        </w:rPr>
        <w:t>/</w:t>
      </w:r>
      <w:r w:rsidRPr="0028339C">
        <w:rPr>
          <w:lang w:val="ro-RO"/>
        </w:rPr>
        <w:t>2017, Curtea de Conturi</w:t>
      </w:r>
    </w:p>
    <w:p w14:paraId="63139E0B" w14:textId="77777777" w:rsidR="00F331B2" w:rsidRDefault="00F331B2" w:rsidP="00F331B2">
      <w:pPr>
        <w:pStyle w:val="cp"/>
        <w:spacing w:line="276" w:lineRule="auto"/>
        <w:rPr>
          <w:lang w:val="ro-RO"/>
        </w:rPr>
      </w:pPr>
    </w:p>
    <w:p w14:paraId="02A2E64A" w14:textId="77777777" w:rsidR="00F331B2" w:rsidRPr="0028339C" w:rsidRDefault="00F331B2" w:rsidP="00F331B2">
      <w:pPr>
        <w:pStyle w:val="cp"/>
        <w:spacing w:line="276" w:lineRule="auto"/>
        <w:rPr>
          <w:lang w:val="ro-RO"/>
        </w:rPr>
      </w:pPr>
      <w:r w:rsidRPr="0028339C">
        <w:rPr>
          <w:lang w:val="ro-RO"/>
        </w:rPr>
        <w:t>HOTĂRĂŞTE:</w:t>
      </w:r>
    </w:p>
    <w:p w14:paraId="3E6953A3" w14:textId="77777777" w:rsidR="00F331B2" w:rsidRPr="0028339C" w:rsidRDefault="00F331B2" w:rsidP="00A76531">
      <w:pPr>
        <w:spacing w:line="276" w:lineRule="auto"/>
        <w:ind w:firstLine="720"/>
        <w:jc w:val="both"/>
        <w:rPr>
          <w:rFonts w:ascii="Times New Roman" w:hAnsi="Times New Roman" w:cs="Times New Roman"/>
        </w:rPr>
      </w:pPr>
      <w:r w:rsidRPr="0028339C">
        <w:rPr>
          <w:rFonts w:ascii="Times New Roman" w:hAnsi="Times New Roman" w:cs="Times New Roman"/>
          <w:b/>
        </w:rPr>
        <w:t>1.</w:t>
      </w:r>
      <w:r w:rsidRPr="0028339C">
        <w:rPr>
          <w:rFonts w:ascii="Times New Roman" w:hAnsi="Times New Roman" w:cs="Times New Roman"/>
        </w:rPr>
        <w:t xml:space="preserve"> Se aprobă Raportul de audit asupra rapoartelor financiare</w:t>
      </w:r>
      <w:r>
        <w:rPr>
          <w:rFonts w:ascii="Times New Roman" w:hAnsi="Times New Roman" w:cs="Times New Roman"/>
        </w:rPr>
        <w:t xml:space="preserve"> consolidate</w:t>
      </w:r>
      <w:r w:rsidRPr="0028339C">
        <w:rPr>
          <w:rFonts w:ascii="Times New Roman" w:hAnsi="Times New Roman" w:cs="Times New Roman"/>
        </w:rPr>
        <w:t xml:space="preserve"> ale </w:t>
      </w:r>
      <w:r>
        <w:rPr>
          <w:rFonts w:ascii="Times New Roman" w:hAnsi="Times New Roman" w:cs="Times New Roman"/>
        </w:rPr>
        <w:t>Ministerului Justiției încheiate la 31 decembrie 2025</w:t>
      </w:r>
      <w:r w:rsidRPr="0028339C">
        <w:rPr>
          <w:rFonts w:ascii="Times New Roman" w:hAnsi="Times New Roman" w:cs="Times New Roman"/>
        </w:rPr>
        <w:t>, anexat la prezenta Hotărâre.</w:t>
      </w:r>
    </w:p>
    <w:p w14:paraId="69BA7B3E" w14:textId="77777777" w:rsidR="00F331B2" w:rsidRPr="0028339C" w:rsidRDefault="00F331B2" w:rsidP="00A76531">
      <w:pPr>
        <w:spacing w:line="276" w:lineRule="auto"/>
        <w:ind w:firstLine="720"/>
        <w:jc w:val="both"/>
        <w:rPr>
          <w:rFonts w:ascii="Times New Roman" w:hAnsi="Times New Roman" w:cs="Times New Roman"/>
        </w:rPr>
      </w:pPr>
      <w:r w:rsidRPr="0028339C">
        <w:rPr>
          <w:rFonts w:ascii="Times New Roman" w:hAnsi="Times New Roman" w:cs="Times New Roman"/>
          <w:b/>
        </w:rPr>
        <w:t>2.</w:t>
      </w:r>
      <w:r w:rsidRPr="0028339C">
        <w:rPr>
          <w:rFonts w:ascii="Times New Roman" w:hAnsi="Times New Roman" w:cs="Times New Roman"/>
        </w:rPr>
        <w:t xml:space="preserve"> Prezenta Hotărâre și Raportul de audit se remit:</w:t>
      </w:r>
    </w:p>
    <w:p w14:paraId="3C747EBD" w14:textId="4B2CDEEA" w:rsidR="00415B90" w:rsidRPr="0028339C" w:rsidRDefault="00F331B2" w:rsidP="00A76531">
      <w:pPr>
        <w:spacing w:line="276" w:lineRule="auto"/>
        <w:ind w:firstLine="720"/>
        <w:jc w:val="both"/>
        <w:rPr>
          <w:rFonts w:ascii="Times New Roman" w:hAnsi="Times New Roman" w:cs="Times New Roman"/>
        </w:rPr>
      </w:pPr>
      <w:r w:rsidRPr="0028339C">
        <w:rPr>
          <w:rFonts w:ascii="Times New Roman" w:hAnsi="Times New Roman" w:cs="Times New Roman"/>
          <w:b/>
        </w:rPr>
        <w:t>2.1.</w:t>
      </w:r>
      <w:r w:rsidRPr="0028339C">
        <w:rPr>
          <w:rFonts w:ascii="Times New Roman" w:hAnsi="Times New Roman" w:cs="Times New Roman"/>
        </w:rPr>
        <w:t xml:space="preserve"> </w:t>
      </w:r>
      <w:r w:rsidRPr="0028339C">
        <w:rPr>
          <w:rFonts w:ascii="Times New Roman" w:hAnsi="Times New Roman" w:cs="Times New Roman"/>
          <w:b/>
        </w:rPr>
        <w:t xml:space="preserve">Parlamentului Republicii Moldova, </w:t>
      </w:r>
      <w:r w:rsidRPr="0028339C">
        <w:rPr>
          <w:rFonts w:ascii="Times New Roman" w:hAnsi="Times New Roman" w:cs="Times New Roman"/>
        </w:rPr>
        <w:t xml:space="preserve">pentru informare și examinare, după caz, în cadrul Comisiei </w:t>
      </w:r>
      <w:r w:rsidR="00C72717">
        <w:rPr>
          <w:rFonts w:ascii="Times New Roman" w:hAnsi="Times New Roman" w:cs="Times New Roman"/>
        </w:rPr>
        <w:t>pentru</w:t>
      </w:r>
      <w:r w:rsidRPr="0028339C">
        <w:rPr>
          <w:rFonts w:ascii="Times New Roman" w:hAnsi="Times New Roman" w:cs="Times New Roman"/>
        </w:rPr>
        <w:t xml:space="preserve"> control al finanțelor publice</w:t>
      </w:r>
      <w:r w:rsidR="00415B90" w:rsidRPr="00415B90">
        <w:rPr>
          <w:rFonts w:ascii="Times New Roman" w:hAnsi="Times New Roman" w:cs="Times New Roman"/>
        </w:rPr>
        <w:t xml:space="preserve"> </w:t>
      </w:r>
      <w:r w:rsidR="00415B90">
        <w:rPr>
          <w:rFonts w:ascii="Times New Roman" w:hAnsi="Times New Roman" w:cs="Times New Roman"/>
        </w:rPr>
        <w:t>și Comisiei juridice</w:t>
      </w:r>
      <w:r w:rsidR="00C72717">
        <w:rPr>
          <w:rFonts w:ascii="Times New Roman" w:hAnsi="Times New Roman" w:cs="Times New Roman"/>
        </w:rPr>
        <w:t>,</w:t>
      </w:r>
      <w:r w:rsidR="00415B90">
        <w:rPr>
          <w:rFonts w:ascii="Times New Roman" w:hAnsi="Times New Roman" w:cs="Times New Roman"/>
        </w:rPr>
        <w:t xml:space="preserve"> </w:t>
      </w:r>
      <w:r w:rsidR="00DD06C3">
        <w:rPr>
          <w:rFonts w:ascii="Times New Roman" w:hAnsi="Times New Roman" w:cs="Times New Roman"/>
        </w:rPr>
        <w:t xml:space="preserve">pentru </w:t>
      </w:r>
      <w:r w:rsidR="00415B90">
        <w:rPr>
          <w:rFonts w:ascii="Times New Roman" w:hAnsi="Times New Roman" w:cs="Times New Roman"/>
        </w:rPr>
        <w:t>numiri și imunități</w:t>
      </w:r>
      <w:r w:rsidR="00415B90" w:rsidRPr="0028339C">
        <w:rPr>
          <w:rFonts w:ascii="Times New Roman" w:hAnsi="Times New Roman" w:cs="Times New Roman"/>
        </w:rPr>
        <w:t>;</w:t>
      </w:r>
    </w:p>
    <w:p w14:paraId="32C290EC" w14:textId="77777777" w:rsidR="00F331B2" w:rsidRPr="0028339C" w:rsidRDefault="00F331B2" w:rsidP="00F331B2">
      <w:pPr>
        <w:spacing w:line="276" w:lineRule="auto"/>
        <w:ind w:firstLine="720"/>
        <w:jc w:val="both"/>
        <w:rPr>
          <w:rFonts w:ascii="Times New Roman" w:hAnsi="Times New Roman" w:cs="Times New Roman"/>
        </w:rPr>
      </w:pPr>
      <w:r w:rsidRPr="0028339C">
        <w:rPr>
          <w:rFonts w:ascii="Times New Roman" w:hAnsi="Times New Roman" w:cs="Times New Roman"/>
          <w:b/>
        </w:rPr>
        <w:t>2.2.</w:t>
      </w:r>
      <w:r w:rsidRPr="0028339C">
        <w:rPr>
          <w:rFonts w:ascii="Times New Roman" w:hAnsi="Times New Roman" w:cs="Times New Roman"/>
        </w:rPr>
        <w:t xml:space="preserve"> </w:t>
      </w:r>
      <w:r w:rsidRPr="0028339C">
        <w:rPr>
          <w:rFonts w:ascii="Times New Roman" w:hAnsi="Times New Roman" w:cs="Times New Roman"/>
          <w:b/>
        </w:rPr>
        <w:t>Președintelui Republicii Moldova,</w:t>
      </w:r>
      <w:r w:rsidRPr="0028339C">
        <w:rPr>
          <w:rFonts w:ascii="Times New Roman" w:hAnsi="Times New Roman" w:cs="Times New Roman"/>
        </w:rPr>
        <w:t xml:space="preserve"> pentru informare;</w:t>
      </w:r>
    </w:p>
    <w:p w14:paraId="6D3E71FE" w14:textId="77777777" w:rsidR="00F331B2" w:rsidRPr="001969D3" w:rsidRDefault="00F331B2" w:rsidP="00F331B2">
      <w:pPr>
        <w:pStyle w:val="ListParagraph"/>
        <w:tabs>
          <w:tab w:val="left" w:pos="0"/>
        </w:tabs>
        <w:spacing w:after="0" w:line="276" w:lineRule="auto"/>
        <w:ind w:left="0"/>
        <w:jc w:val="both"/>
        <w:rPr>
          <w:rFonts w:asciiTheme="majorBidi" w:hAnsiTheme="majorBidi" w:cstheme="majorBidi"/>
        </w:rPr>
      </w:pPr>
      <w:r w:rsidRPr="0028339C">
        <w:rPr>
          <w:rFonts w:ascii="Times New Roman" w:hAnsi="Times New Roman" w:cs="Times New Roman"/>
          <w:b/>
        </w:rPr>
        <w:tab/>
        <w:t>2.3.</w:t>
      </w:r>
      <w:r w:rsidRPr="0028339C">
        <w:rPr>
          <w:rFonts w:ascii="Times New Roman" w:hAnsi="Times New Roman" w:cs="Times New Roman"/>
        </w:rPr>
        <w:t xml:space="preserve"> </w:t>
      </w:r>
      <w:r w:rsidRPr="0028339C">
        <w:rPr>
          <w:rFonts w:ascii="Times New Roman" w:hAnsi="Times New Roman"/>
          <w:b/>
        </w:rPr>
        <w:t>Guv</w:t>
      </w:r>
      <w:r>
        <w:rPr>
          <w:rFonts w:ascii="Times New Roman" w:hAnsi="Times New Roman"/>
          <w:b/>
        </w:rPr>
        <w:t xml:space="preserve">ernului Republicii Moldova, </w:t>
      </w:r>
      <w:r w:rsidRPr="0028339C">
        <w:rPr>
          <w:rFonts w:ascii="Times New Roman" w:hAnsi="Times New Roman"/>
        </w:rPr>
        <w:t>pentru informare și luare de atitudine în vederea monitorizării implementării recomandărilor de audit;</w:t>
      </w:r>
    </w:p>
    <w:p w14:paraId="0FA80953" w14:textId="77777777" w:rsidR="00F331B2" w:rsidRPr="0068677A" w:rsidRDefault="00F331B2" w:rsidP="00F331B2">
      <w:pPr>
        <w:spacing w:line="276" w:lineRule="auto"/>
        <w:ind w:firstLine="720"/>
        <w:jc w:val="both"/>
        <w:rPr>
          <w:rFonts w:ascii="Times New Roman" w:eastAsia="Times New Roman" w:hAnsi="Times New Roman" w:cs="Times New Roman"/>
          <w:lang w:val="ro-MD" w:eastAsia="ru-RU"/>
        </w:rPr>
      </w:pPr>
      <w:r w:rsidRPr="0028339C">
        <w:rPr>
          <w:rFonts w:asciiTheme="majorBidi" w:eastAsia="Times New Roman" w:hAnsiTheme="majorBidi" w:cstheme="majorBidi"/>
          <w:b/>
          <w:bCs/>
        </w:rPr>
        <w:t>2.</w:t>
      </w:r>
      <w:r>
        <w:rPr>
          <w:rFonts w:asciiTheme="majorBidi" w:eastAsia="Times New Roman" w:hAnsiTheme="majorBidi" w:cstheme="majorBidi"/>
          <w:b/>
          <w:bCs/>
        </w:rPr>
        <w:t>4</w:t>
      </w:r>
      <w:r w:rsidRPr="0028339C">
        <w:rPr>
          <w:rFonts w:asciiTheme="majorBidi" w:eastAsia="Times New Roman" w:hAnsiTheme="majorBidi" w:cstheme="majorBidi"/>
          <w:b/>
          <w:bCs/>
        </w:rPr>
        <w:t xml:space="preserve">. </w:t>
      </w:r>
      <w:r w:rsidRPr="006B0DAB">
        <w:rPr>
          <w:rFonts w:ascii="Times New Roman" w:eastAsia="Times New Roman" w:hAnsi="Times New Roman" w:cs="Times New Roman"/>
          <w:b/>
          <w:lang w:val="ro-MD" w:eastAsia="ru-RU"/>
        </w:rPr>
        <w:t>Ministerului Finanțelor</w:t>
      </w:r>
      <w:r>
        <w:rPr>
          <w:rFonts w:ascii="Times New Roman" w:eastAsia="Times New Roman" w:hAnsi="Times New Roman" w:cs="Times New Roman"/>
          <w:lang w:val="ro-MD" w:eastAsia="ru-RU"/>
        </w:rPr>
        <w:t>,</w:t>
      </w:r>
      <w:r w:rsidRPr="006B0DAB">
        <w:rPr>
          <w:rFonts w:ascii="Times New Roman" w:eastAsia="Times New Roman" w:hAnsi="Times New Roman" w:cs="Times New Roman"/>
          <w:lang w:val="ro-MD" w:eastAsia="ru-RU"/>
        </w:rPr>
        <w:t xml:space="preserve"> pentru informare și luare de atitudine </w:t>
      </w:r>
      <w:r>
        <w:rPr>
          <w:rFonts w:ascii="Times New Roman" w:eastAsia="Times New Roman" w:hAnsi="Times New Roman" w:cs="Times New Roman"/>
          <w:lang w:val="ro-MD" w:eastAsia="ru-RU"/>
        </w:rPr>
        <w:t>în vederea consolidării managementului finanțelor publice</w:t>
      </w:r>
      <w:r w:rsidRPr="006B0DAB">
        <w:rPr>
          <w:rFonts w:ascii="Times New Roman" w:eastAsia="Times New Roman" w:hAnsi="Times New Roman" w:cs="Times New Roman"/>
          <w:lang w:val="ro-MD" w:eastAsia="ru-RU"/>
        </w:rPr>
        <w:t>;</w:t>
      </w:r>
    </w:p>
    <w:p w14:paraId="3C7A65EE" w14:textId="77777777" w:rsidR="00F331B2" w:rsidRPr="00B61F89" w:rsidRDefault="00F331B2" w:rsidP="00F331B2">
      <w:pPr>
        <w:tabs>
          <w:tab w:val="left" w:pos="0"/>
        </w:tabs>
        <w:spacing w:line="276" w:lineRule="auto"/>
        <w:ind w:firstLine="709"/>
        <w:jc w:val="both"/>
        <w:rPr>
          <w:rFonts w:asciiTheme="majorBidi" w:eastAsia="Times New Roman" w:hAnsiTheme="majorBidi" w:cstheme="majorBidi"/>
        </w:rPr>
      </w:pPr>
      <w:r>
        <w:rPr>
          <w:rFonts w:asciiTheme="majorBidi" w:eastAsia="Times New Roman" w:hAnsiTheme="majorBidi" w:cstheme="majorBidi"/>
          <w:b/>
          <w:bCs/>
          <w:lang w:val="ro-MD"/>
        </w:rPr>
        <w:t xml:space="preserve">2.5. </w:t>
      </w:r>
      <w:r>
        <w:rPr>
          <w:rFonts w:asciiTheme="majorBidi" w:eastAsia="Times New Roman" w:hAnsiTheme="majorBidi" w:cstheme="majorBidi"/>
          <w:b/>
          <w:bCs/>
        </w:rPr>
        <w:t>Ministerului Justiției</w:t>
      </w:r>
      <w:r w:rsidRPr="0028339C">
        <w:rPr>
          <w:rFonts w:asciiTheme="majorBidi" w:eastAsia="Times New Roman" w:hAnsiTheme="majorBidi" w:cstheme="majorBidi"/>
          <w:b/>
          <w:bCs/>
        </w:rPr>
        <w:t xml:space="preserve">, </w:t>
      </w:r>
      <w:r w:rsidRPr="0028339C">
        <w:rPr>
          <w:rFonts w:asciiTheme="majorBidi" w:eastAsia="Times New Roman" w:hAnsiTheme="majorBidi" w:cstheme="majorBidi"/>
        </w:rPr>
        <w:t>pentru</w:t>
      </w:r>
      <w:r>
        <w:rPr>
          <w:rFonts w:asciiTheme="majorBidi" w:hAnsiTheme="majorBidi" w:cstheme="majorBidi"/>
        </w:rPr>
        <w:t xml:space="preserve"> luare de atitudine</w:t>
      </w:r>
      <w:r w:rsidRPr="0028339C">
        <w:rPr>
          <w:rFonts w:asciiTheme="majorBidi" w:hAnsiTheme="majorBidi" w:cstheme="majorBidi"/>
        </w:rPr>
        <w:t>, și se recomandă</w:t>
      </w:r>
      <w:r>
        <w:rPr>
          <w:rFonts w:asciiTheme="majorBidi" w:hAnsiTheme="majorBidi" w:cstheme="majorBidi"/>
        </w:rPr>
        <w:t xml:space="preserve">, conform </w:t>
      </w:r>
      <w:r w:rsidRPr="00B61F89">
        <w:rPr>
          <w:rFonts w:asciiTheme="majorBidi" w:hAnsiTheme="majorBidi" w:cstheme="majorBidi"/>
        </w:rPr>
        <w:t>competențelor atribuite</w:t>
      </w:r>
      <w:r w:rsidRPr="00B61F89">
        <w:rPr>
          <w:rFonts w:asciiTheme="majorBidi" w:eastAsia="Times New Roman" w:hAnsiTheme="majorBidi" w:cstheme="majorBidi"/>
        </w:rPr>
        <w:t>:</w:t>
      </w:r>
    </w:p>
    <w:p w14:paraId="3EA53ED1" w14:textId="77777777" w:rsidR="00F331B2" w:rsidRPr="00D56060" w:rsidRDefault="00F331B2" w:rsidP="00F331B2">
      <w:pPr>
        <w:widowControl/>
        <w:tabs>
          <w:tab w:val="left" w:pos="0"/>
        </w:tabs>
        <w:spacing w:line="276" w:lineRule="auto"/>
        <w:ind w:firstLine="709"/>
        <w:jc w:val="both"/>
        <w:rPr>
          <w:rFonts w:ascii="Times New Roman" w:eastAsia="Times New Roman" w:hAnsi="Times New Roman" w:cs="Times New Roman"/>
          <w:color w:val="auto"/>
          <w:lang w:val="ro-MD" w:eastAsia="en-US" w:bidi="ar-SA"/>
        </w:rPr>
      </w:pPr>
      <w:r w:rsidRPr="00D56060">
        <w:rPr>
          <w:rFonts w:ascii="Times New Roman" w:eastAsia="Times New Roman" w:hAnsi="Times New Roman" w:cs="Times New Roman"/>
          <w:b/>
          <w:color w:val="auto"/>
          <w:lang w:eastAsia="en-US" w:bidi="ar-SA"/>
        </w:rPr>
        <w:t>2.5.1.</w:t>
      </w:r>
      <w:r w:rsidRPr="00D56060">
        <w:rPr>
          <w:rFonts w:ascii="Times New Roman" w:eastAsia="Times New Roman" w:hAnsi="Times New Roman" w:cs="Times New Roman"/>
          <w:color w:val="auto"/>
          <w:lang w:eastAsia="en-US" w:bidi="ar-SA"/>
        </w:rPr>
        <w:t xml:space="preserve"> să </w:t>
      </w:r>
      <w:r w:rsidRPr="00D56060">
        <w:rPr>
          <w:rFonts w:ascii="Times New Roman" w:eastAsia="Times New Roman" w:hAnsi="Times New Roman" w:cs="Times New Roman"/>
          <w:color w:val="auto"/>
          <w:lang w:val="ro-MD" w:eastAsia="en-US" w:bidi="ar-SA"/>
        </w:rPr>
        <w:t>examineze rezultatele auditului, cu aprobarea unui plan de măsuri privind implementarea recomandărilor de audit;</w:t>
      </w:r>
    </w:p>
    <w:p w14:paraId="03A4E88E" w14:textId="2DC0DC99" w:rsidR="00893656" w:rsidRPr="00D56060" w:rsidRDefault="00893656" w:rsidP="00F331B2">
      <w:pPr>
        <w:widowControl/>
        <w:tabs>
          <w:tab w:val="left" w:pos="0"/>
        </w:tabs>
        <w:spacing w:line="276" w:lineRule="auto"/>
        <w:ind w:firstLine="709"/>
        <w:jc w:val="both"/>
        <w:rPr>
          <w:rFonts w:ascii="Times New Roman" w:hAnsi="Times New Roman" w:cs="Times New Roman"/>
          <w:lang w:val="ro-MD"/>
        </w:rPr>
      </w:pPr>
      <w:r w:rsidRPr="00D56060">
        <w:rPr>
          <w:rFonts w:ascii="Times New Roman" w:eastAsia="Times New Roman" w:hAnsi="Times New Roman" w:cs="Times New Roman"/>
          <w:b/>
          <w:bCs/>
          <w:color w:val="auto"/>
          <w:lang w:val="ro-MD" w:eastAsia="en-US" w:bidi="ar-SA"/>
        </w:rPr>
        <w:t>2.5.2.</w:t>
      </w:r>
      <w:r w:rsidRPr="00D56060">
        <w:rPr>
          <w:rFonts w:ascii="Times New Roman" w:hAnsi="Times New Roman" w:cs="Times New Roman"/>
          <w:lang w:val="ro-MD"/>
        </w:rPr>
        <w:t xml:space="preserve"> să </w:t>
      </w:r>
      <w:r w:rsidR="0095314F" w:rsidRPr="00D56060">
        <w:rPr>
          <w:rFonts w:ascii="Times New Roman" w:hAnsi="Times New Roman" w:cs="Times New Roman"/>
          <w:lang w:val="ro-MD"/>
        </w:rPr>
        <w:t xml:space="preserve">monitorizeze </w:t>
      </w:r>
      <w:r w:rsidRPr="00D56060">
        <w:rPr>
          <w:rFonts w:ascii="Times New Roman" w:hAnsi="Times New Roman" w:cs="Times New Roman"/>
          <w:lang w:val="ro-MD"/>
        </w:rPr>
        <w:t>instituirea procedurii de evaluare și raportare în evidența contabilă de către Agenția Națională a Arhivelor a activelor moștenirii culturale;</w:t>
      </w:r>
    </w:p>
    <w:p w14:paraId="11EA6F81" w14:textId="10261EE8" w:rsidR="00893656" w:rsidRPr="00D56060" w:rsidRDefault="00C01F41" w:rsidP="00F331B2">
      <w:pPr>
        <w:widowControl/>
        <w:tabs>
          <w:tab w:val="left" w:pos="0"/>
        </w:tabs>
        <w:spacing w:line="276" w:lineRule="auto"/>
        <w:ind w:firstLine="709"/>
        <w:jc w:val="both"/>
        <w:rPr>
          <w:rFonts w:ascii="Times New Roman" w:eastAsia="Times New Roman" w:hAnsi="Times New Roman" w:cs="Times New Roman"/>
          <w:color w:val="auto"/>
          <w:lang w:eastAsia="en-US" w:bidi="ar-SA"/>
        </w:rPr>
      </w:pPr>
      <w:r w:rsidRPr="00D56060">
        <w:rPr>
          <w:rFonts w:ascii="Times New Roman" w:hAnsi="Times New Roman"/>
          <w:b/>
          <w:bCs/>
          <w:lang w:val="ro-MD"/>
        </w:rPr>
        <w:t>2.5.</w:t>
      </w:r>
      <w:r w:rsidR="0095314F" w:rsidRPr="00D56060">
        <w:rPr>
          <w:rFonts w:ascii="Times New Roman" w:hAnsi="Times New Roman"/>
          <w:b/>
          <w:bCs/>
          <w:lang w:val="ro-MD"/>
        </w:rPr>
        <w:t>3</w:t>
      </w:r>
      <w:r w:rsidRPr="00D56060">
        <w:rPr>
          <w:rFonts w:ascii="Times New Roman" w:hAnsi="Times New Roman"/>
          <w:b/>
          <w:bCs/>
          <w:lang w:val="ro-MD"/>
        </w:rPr>
        <w:t>.</w:t>
      </w:r>
      <w:r w:rsidRPr="00D56060">
        <w:rPr>
          <w:rFonts w:ascii="Times New Roman" w:hAnsi="Times New Roman"/>
          <w:lang w:val="ro-MD"/>
        </w:rPr>
        <w:t xml:space="preserve"> </w:t>
      </w:r>
      <w:r w:rsidR="00893656" w:rsidRPr="00D56060">
        <w:rPr>
          <w:rFonts w:ascii="Times New Roman" w:hAnsi="Times New Roman"/>
          <w:lang w:val="ro-MD"/>
        </w:rPr>
        <w:t>să acord</w:t>
      </w:r>
      <w:r w:rsidR="0095314F" w:rsidRPr="00D56060">
        <w:rPr>
          <w:rFonts w:ascii="Times New Roman" w:hAnsi="Times New Roman"/>
          <w:lang w:val="ro-MD"/>
        </w:rPr>
        <w:t>e</w:t>
      </w:r>
      <w:r w:rsidR="00893656" w:rsidRPr="00D56060">
        <w:rPr>
          <w:rFonts w:ascii="Times New Roman" w:hAnsi="Times New Roman"/>
          <w:lang w:val="ro-MD"/>
        </w:rPr>
        <w:t xml:space="preserve"> suport Administrației Naționale a Penitenciarelor</w:t>
      </w:r>
      <w:r w:rsidR="00893656" w:rsidRPr="00D56060">
        <w:rPr>
          <w:rFonts w:ascii="Times New Roman" w:hAnsi="Times New Roman"/>
          <w:b/>
          <w:lang w:val="ro-MD"/>
        </w:rPr>
        <w:t xml:space="preserve"> </w:t>
      </w:r>
      <w:r w:rsidR="00893656" w:rsidRPr="00D56060">
        <w:rPr>
          <w:rFonts w:ascii="Times New Roman" w:hAnsi="Times New Roman"/>
          <w:lang w:val="ro-MD"/>
        </w:rPr>
        <w:t>în vederea</w:t>
      </w:r>
      <w:r w:rsidR="00893656" w:rsidRPr="00D56060">
        <w:rPr>
          <w:rStyle w:val="Emphasis"/>
          <w:rFonts w:ascii="Times New Roman" w:hAnsi="Times New Roman" w:cs="Times New Roman"/>
          <w:shd w:val="clear" w:color="auto" w:fill="FFFFFF"/>
          <w:lang w:val="ro-MD"/>
        </w:rPr>
        <w:t xml:space="preserve"> </w:t>
      </w:r>
      <w:r w:rsidR="00893656" w:rsidRPr="00D56060">
        <w:rPr>
          <w:rFonts w:ascii="Times New Roman" w:hAnsi="Times New Roman" w:cs="Times New Roman"/>
          <w:lang w:val="ro-MD"/>
        </w:rPr>
        <w:t>excluderii apartamentelor privatizate din evidența contabilă</w:t>
      </w:r>
      <w:r w:rsidRPr="00D56060">
        <w:rPr>
          <w:rFonts w:ascii="Times New Roman" w:hAnsi="Times New Roman" w:cs="Times New Roman"/>
          <w:lang w:val="ro-MD"/>
        </w:rPr>
        <w:t>;</w:t>
      </w:r>
    </w:p>
    <w:p w14:paraId="4E0AD433" w14:textId="3DA6B04F" w:rsidR="001A1EEE" w:rsidRPr="00D56060" w:rsidRDefault="00C23168" w:rsidP="001A1EEE">
      <w:pPr>
        <w:widowControl/>
        <w:tabs>
          <w:tab w:val="left" w:pos="0"/>
        </w:tabs>
        <w:spacing w:line="276" w:lineRule="auto"/>
        <w:ind w:firstLine="709"/>
        <w:jc w:val="both"/>
        <w:rPr>
          <w:rFonts w:ascii="Times New Roman" w:eastAsia="Times New Roman" w:hAnsi="Times New Roman" w:cs="Times New Roman"/>
          <w:color w:val="auto"/>
          <w:lang w:val="ro-MD" w:eastAsia="en-US" w:bidi="ar-SA"/>
        </w:rPr>
      </w:pPr>
      <w:r w:rsidRPr="00D56060">
        <w:rPr>
          <w:rFonts w:ascii="Times New Roman" w:hAnsi="Times New Roman" w:cs="Times New Roman"/>
          <w:b/>
          <w:bCs/>
          <w:lang w:val="ro-MD"/>
        </w:rPr>
        <w:t>2.5.</w:t>
      </w:r>
      <w:r w:rsidR="0095314F" w:rsidRPr="00D56060">
        <w:rPr>
          <w:rFonts w:ascii="Times New Roman" w:hAnsi="Times New Roman" w:cs="Times New Roman"/>
          <w:b/>
          <w:bCs/>
          <w:lang w:val="ro-MD"/>
        </w:rPr>
        <w:t>4</w:t>
      </w:r>
      <w:r w:rsidR="001A1EEE" w:rsidRPr="00D56060">
        <w:rPr>
          <w:rFonts w:ascii="Times New Roman" w:hAnsi="Times New Roman" w:cs="Times New Roman"/>
          <w:b/>
          <w:bCs/>
          <w:lang w:val="ro-MD"/>
        </w:rPr>
        <w:t>.</w:t>
      </w:r>
      <w:r w:rsidRPr="00D56060">
        <w:rPr>
          <w:rFonts w:ascii="Times New Roman" w:hAnsi="Times New Roman" w:cs="Times New Roman"/>
          <w:lang w:val="ro-MD"/>
        </w:rPr>
        <w:t xml:space="preserve"> </w:t>
      </w:r>
      <w:r w:rsidR="001A1EEE" w:rsidRPr="00D56060">
        <w:rPr>
          <w:rFonts w:ascii="Times New Roman" w:eastAsia="Times New Roman" w:hAnsi="Times New Roman" w:cs="Times New Roman"/>
          <w:color w:val="auto"/>
        </w:rPr>
        <w:t>să asigure suportul și monitorizarea activității Unității de implementare a Proiectului</w:t>
      </w:r>
      <w:r w:rsidR="001A1EEE" w:rsidRPr="00D56060">
        <w:rPr>
          <w:rFonts w:ascii="Times New Roman" w:eastAsia="Times New Roman" w:hAnsi="Times New Roman" w:cs="Times New Roman"/>
          <w:color w:val="auto"/>
        </w:rPr>
        <w:br/>
        <w:t>de construcție a penitenciarului din Chișinău pentru realizarea acțiunilor planificate în termen</w:t>
      </w:r>
      <w:r w:rsidR="00D96EAA">
        <w:rPr>
          <w:rFonts w:ascii="Times New Roman" w:eastAsia="Times New Roman" w:hAnsi="Times New Roman" w:cs="Times New Roman"/>
          <w:color w:val="auto"/>
        </w:rPr>
        <w:t>ele</w:t>
      </w:r>
      <w:r w:rsidR="001A1EEE" w:rsidRPr="00D56060">
        <w:rPr>
          <w:rFonts w:ascii="Times New Roman" w:eastAsia="Times New Roman" w:hAnsi="Times New Roman" w:cs="Times New Roman"/>
          <w:color w:val="auto"/>
        </w:rPr>
        <w:t xml:space="preserve"> stabili</w:t>
      </w:r>
      <w:r w:rsidR="00D96EAA">
        <w:rPr>
          <w:rFonts w:ascii="Times New Roman" w:eastAsia="Times New Roman" w:hAnsi="Times New Roman" w:cs="Times New Roman"/>
          <w:color w:val="auto"/>
        </w:rPr>
        <w:t>te</w:t>
      </w:r>
      <w:r w:rsidR="001A1EEE" w:rsidRPr="00D56060">
        <w:rPr>
          <w:rFonts w:ascii="Times New Roman" w:eastAsia="Times New Roman" w:hAnsi="Times New Roman" w:cs="Times New Roman"/>
          <w:color w:val="auto"/>
        </w:rPr>
        <w:t>;</w:t>
      </w:r>
    </w:p>
    <w:p w14:paraId="3F334715" w14:textId="26C006BA" w:rsidR="00C23168" w:rsidRPr="00DD06C3" w:rsidRDefault="001A1EEE" w:rsidP="00F331B2">
      <w:pPr>
        <w:widowControl/>
        <w:tabs>
          <w:tab w:val="left" w:pos="0"/>
        </w:tabs>
        <w:spacing w:line="276" w:lineRule="auto"/>
        <w:ind w:firstLine="709"/>
        <w:jc w:val="both"/>
        <w:rPr>
          <w:rFonts w:ascii="Times New Roman" w:eastAsia="Times New Roman" w:hAnsi="Times New Roman" w:cs="Times New Roman"/>
          <w:color w:val="auto"/>
        </w:rPr>
      </w:pPr>
      <w:r w:rsidRPr="00DD06C3">
        <w:rPr>
          <w:rFonts w:ascii="Times New Roman" w:eastAsia="Times New Roman" w:hAnsi="Times New Roman" w:cs="Times New Roman"/>
          <w:b/>
          <w:bCs/>
          <w:color w:val="auto"/>
        </w:rPr>
        <w:t>2.5.</w:t>
      </w:r>
      <w:r w:rsidR="002B4FF0" w:rsidRPr="00DD06C3">
        <w:rPr>
          <w:rFonts w:ascii="Times New Roman" w:eastAsia="Times New Roman" w:hAnsi="Times New Roman" w:cs="Times New Roman"/>
          <w:b/>
          <w:bCs/>
          <w:color w:val="auto"/>
        </w:rPr>
        <w:t>5</w:t>
      </w:r>
      <w:r w:rsidRPr="00DD06C3">
        <w:rPr>
          <w:rFonts w:ascii="Times New Roman" w:eastAsia="Times New Roman" w:hAnsi="Times New Roman" w:cs="Times New Roman"/>
          <w:b/>
          <w:bCs/>
          <w:color w:val="auto"/>
        </w:rPr>
        <w:t>.</w:t>
      </w:r>
      <w:r w:rsidRPr="00DD06C3">
        <w:rPr>
          <w:rFonts w:ascii="Times New Roman" w:eastAsia="Times New Roman" w:hAnsi="Times New Roman" w:cs="Times New Roman"/>
          <w:color w:val="auto"/>
        </w:rPr>
        <w:t xml:space="preserve"> </w:t>
      </w:r>
      <w:r w:rsidR="00C23168" w:rsidRPr="00DD06C3">
        <w:rPr>
          <w:rFonts w:ascii="Times New Roman" w:eastAsia="Times New Roman" w:hAnsi="Times New Roman" w:cs="Times New Roman"/>
          <w:color w:val="auto"/>
        </w:rPr>
        <w:t xml:space="preserve">să instituie un proces de monitorizare a achizițiilor </w:t>
      </w:r>
      <w:r w:rsidR="006D449F" w:rsidRPr="00DD06C3">
        <w:rPr>
          <w:rFonts w:ascii="Times New Roman" w:eastAsia="Times New Roman" w:hAnsi="Times New Roman" w:cs="Times New Roman"/>
          <w:color w:val="auto"/>
        </w:rPr>
        <w:t xml:space="preserve">publice </w:t>
      </w:r>
      <w:r w:rsidR="00C23168" w:rsidRPr="00DD06C3">
        <w:rPr>
          <w:rFonts w:ascii="Times New Roman" w:eastAsia="Times New Roman" w:hAnsi="Times New Roman" w:cs="Times New Roman"/>
          <w:color w:val="auto"/>
        </w:rPr>
        <w:t xml:space="preserve">desfășurate de către </w:t>
      </w:r>
      <w:r w:rsidR="0095314F" w:rsidRPr="00DD06C3">
        <w:rPr>
          <w:rFonts w:ascii="Times New Roman" w:eastAsia="Times New Roman" w:hAnsi="Times New Roman" w:cs="Times New Roman"/>
          <w:color w:val="auto"/>
        </w:rPr>
        <w:t>instituțiile subordonate</w:t>
      </w:r>
      <w:r w:rsidR="00C23168" w:rsidRPr="00DD06C3">
        <w:rPr>
          <w:rFonts w:ascii="Times New Roman" w:eastAsia="Times New Roman" w:hAnsi="Times New Roman" w:cs="Times New Roman"/>
          <w:color w:val="auto"/>
        </w:rPr>
        <w:t>, inclusiv a</w:t>
      </w:r>
      <w:r w:rsidR="0095314F" w:rsidRPr="00DD06C3">
        <w:rPr>
          <w:rFonts w:ascii="Times New Roman" w:eastAsia="Times New Roman" w:hAnsi="Times New Roman" w:cs="Times New Roman"/>
          <w:color w:val="auto"/>
        </w:rPr>
        <w:t>supra</w:t>
      </w:r>
      <w:r w:rsidR="00C23168" w:rsidRPr="00DD06C3">
        <w:rPr>
          <w:rFonts w:ascii="Times New Roman" w:eastAsia="Times New Roman" w:hAnsi="Times New Roman" w:cs="Times New Roman"/>
          <w:color w:val="auto"/>
        </w:rPr>
        <w:t xml:space="preserve"> executării și recepției lucrărilor de reparații capitale</w:t>
      </w:r>
      <w:r w:rsidR="006D449F" w:rsidRPr="00DD06C3">
        <w:rPr>
          <w:rFonts w:ascii="Times New Roman" w:eastAsia="Times New Roman" w:hAnsi="Times New Roman" w:cs="Times New Roman"/>
          <w:color w:val="auto"/>
        </w:rPr>
        <w:t>;</w:t>
      </w:r>
    </w:p>
    <w:p w14:paraId="0F91A580" w14:textId="705FC566" w:rsidR="00F331B2" w:rsidRPr="00F65CAE" w:rsidRDefault="00D021A6" w:rsidP="00754094">
      <w:pPr>
        <w:widowControl/>
        <w:tabs>
          <w:tab w:val="left" w:pos="0"/>
        </w:tabs>
        <w:spacing w:line="276" w:lineRule="auto"/>
        <w:jc w:val="both"/>
        <w:rPr>
          <w:rFonts w:ascii="Times New Roman" w:eastAsia="Times New Roman" w:hAnsi="Times New Roman" w:cs="Times New Roman"/>
          <w:color w:val="auto"/>
          <w:lang w:val="ro-MD" w:eastAsia="en-US" w:bidi="ar-SA"/>
        </w:rPr>
      </w:pPr>
      <w:r w:rsidRPr="00D56060">
        <w:rPr>
          <w:rFonts w:ascii="Times New Roman" w:eastAsia="Times New Roman" w:hAnsi="Times New Roman" w:cs="Times New Roman"/>
          <w:bCs/>
          <w:color w:val="auto"/>
          <w:lang w:val="ro-MD" w:eastAsia="en-US" w:bidi="ar-SA"/>
        </w:rPr>
        <w:tab/>
      </w:r>
      <w:r w:rsidR="00BD161C" w:rsidRPr="00D56060">
        <w:rPr>
          <w:rFonts w:ascii="Times New Roman" w:hAnsi="Times New Roman" w:cs="Times New Roman"/>
          <w:b/>
          <w:lang w:val="ro-MD"/>
        </w:rPr>
        <w:t>2.5.</w:t>
      </w:r>
      <w:r w:rsidR="002B4FF0" w:rsidRPr="00D56060">
        <w:rPr>
          <w:rFonts w:ascii="Times New Roman" w:hAnsi="Times New Roman" w:cs="Times New Roman"/>
          <w:b/>
          <w:lang w:val="ro-MD"/>
        </w:rPr>
        <w:t>6</w:t>
      </w:r>
      <w:r w:rsidR="00BD161C" w:rsidRPr="00D56060">
        <w:rPr>
          <w:rFonts w:ascii="Times New Roman" w:hAnsi="Times New Roman" w:cs="Times New Roman"/>
          <w:b/>
          <w:lang w:val="ro-MD"/>
        </w:rPr>
        <w:t>.</w:t>
      </w:r>
      <w:r w:rsidR="00BD161C" w:rsidRPr="00D56060">
        <w:rPr>
          <w:rFonts w:ascii="Times New Roman" w:hAnsi="Times New Roman" w:cs="Times New Roman"/>
          <w:lang w:val="ro-MD"/>
        </w:rPr>
        <w:t xml:space="preserve"> </w:t>
      </w:r>
      <w:r w:rsidR="00D30F6D" w:rsidRPr="00D56060">
        <w:rPr>
          <w:rFonts w:ascii="Times New Roman" w:hAnsi="Times New Roman" w:cs="Times New Roman"/>
          <w:lang w:val="ro-MD"/>
        </w:rPr>
        <w:t>să examin</w:t>
      </w:r>
      <w:r w:rsidR="002B4FF0" w:rsidRPr="00D56060">
        <w:rPr>
          <w:rFonts w:ascii="Times New Roman" w:hAnsi="Times New Roman" w:cs="Times New Roman"/>
          <w:lang w:val="ro-MD"/>
        </w:rPr>
        <w:t>eze</w:t>
      </w:r>
      <w:r w:rsidR="00D30F6D" w:rsidRPr="00D56060">
        <w:rPr>
          <w:rFonts w:ascii="Times New Roman" w:hAnsi="Times New Roman" w:cs="Times New Roman"/>
          <w:lang w:val="ro-MD"/>
        </w:rPr>
        <w:t xml:space="preserve"> situați</w:t>
      </w:r>
      <w:r w:rsidR="002B4FF0" w:rsidRPr="00D56060">
        <w:rPr>
          <w:rFonts w:ascii="Times New Roman" w:hAnsi="Times New Roman" w:cs="Times New Roman"/>
          <w:lang w:val="ro-MD"/>
        </w:rPr>
        <w:t>a</w:t>
      </w:r>
      <w:r w:rsidR="00D30F6D" w:rsidRPr="00D56060">
        <w:rPr>
          <w:rFonts w:ascii="Times New Roman" w:hAnsi="Times New Roman" w:cs="Times New Roman"/>
          <w:lang w:val="ro-MD"/>
        </w:rPr>
        <w:t xml:space="preserve"> privind deținerea de către instituțiile subordonate a sistemelor informaționale neutilizate în procesul operațional, cu </w:t>
      </w:r>
      <w:r w:rsidR="002B4FF0" w:rsidRPr="00D56060">
        <w:rPr>
          <w:rFonts w:ascii="Times New Roman" w:hAnsi="Times New Roman" w:cs="Times New Roman"/>
          <w:lang w:val="ro-MD"/>
        </w:rPr>
        <w:t xml:space="preserve">respectarea prevederilor </w:t>
      </w:r>
      <w:r w:rsidR="00D30F6D" w:rsidRPr="00D56060">
        <w:rPr>
          <w:rFonts w:ascii="Times New Roman" w:hAnsi="Times New Roman" w:cs="Times New Roman"/>
          <w:lang w:val="ro-MD"/>
        </w:rPr>
        <w:t xml:space="preserve">Ordinului </w:t>
      </w:r>
      <w:r w:rsidR="00D96EAA">
        <w:rPr>
          <w:rFonts w:ascii="Times New Roman" w:hAnsi="Times New Roman" w:cs="Times New Roman"/>
          <w:lang w:val="ro-MD"/>
        </w:rPr>
        <w:t>m</w:t>
      </w:r>
      <w:r w:rsidR="00D30F6D" w:rsidRPr="00D56060">
        <w:rPr>
          <w:rFonts w:ascii="Times New Roman" w:hAnsi="Times New Roman" w:cs="Times New Roman"/>
          <w:lang w:val="ro-MD"/>
        </w:rPr>
        <w:t xml:space="preserve">inistrului </w:t>
      </w:r>
      <w:r w:rsidR="00D96EAA">
        <w:rPr>
          <w:rFonts w:ascii="Times New Roman" w:hAnsi="Times New Roman" w:cs="Times New Roman"/>
          <w:lang w:val="ro-MD"/>
        </w:rPr>
        <w:t>f</w:t>
      </w:r>
      <w:r w:rsidR="00D30F6D" w:rsidRPr="00D56060">
        <w:rPr>
          <w:rFonts w:ascii="Times New Roman" w:hAnsi="Times New Roman" w:cs="Times New Roman"/>
          <w:lang w:val="ro-MD"/>
        </w:rPr>
        <w:t xml:space="preserve">inanțelor nr.60 din 29.05.2012 </w:t>
      </w:r>
      <w:r w:rsidR="00D96EAA">
        <w:rPr>
          <w:rFonts w:ascii="Times New Roman" w:hAnsi="Times New Roman" w:cs="Times New Roman"/>
          <w:lang w:val="ro-MD"/>
        </w:rPr>
        <w:t>„C</w:t>
      </w:r>
      <w:r w:rsidR="00D30F6D" w:rsidRPr="00D56060">
        <w:rPr>
          <w:rFonts w:ascii="Times New Roman" w:hAnsi="Times New Roman" w:cs="Times New Roman"/>
          <w:lang w:val="ro-MD"/>
        </w:rPr>
        <w:t>u privire la aprobarea Regulamentului privind inventarierea</w:t>
      </w:r>
      <w:r w:rsidR="00D96EAA">
        <w:rPr>
          <w:rFonts w:ascii="Times New Roman" w:hAnsi="Times New Roman" w:cs="Times New Roman"/>
          <w:lang w:val="ro-MD"/>
        </w:rPr>
        <w:t>”</w:t>
      </w:r>
      <w:r w:rsidR="00D96EAA">
        <w:rPr>
          <w:rFonts w:ascii="Times New Roman" w:hAnsi="Times New Roman" w:cs="Times New Roman"/>
          <w:i/>
          <w:iCs/>
          <w:lang w:val="ro-MD"/>
        </w:rPr>
        <w:t>;</w:t>
      </w:r>
    </w:p>
    <w:p w14:paraId="6186EA47" w14:textId="6BE43892" w:rsidR="00F331B2" w:rsidRPr="00220924" w:rsidRDefault="00F331B2" w:rsidP="00501501">
      <w:pPr>
        <w:pBdr>
          <w:top w:val="nil"/>
          <w:left w:val="nil"/>
          <w:bottom w:val="nil"/>
          <w:right w:val="nil"/>
          <w:between w:val="nil"/>
        </w:pBd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firstLine="709"/>
        <w:jc w:val="both"/>
        <w:rPr>
          <w:rFonts w:ascii="Times New Roman" w:hAnsi="Times New Roman" w:cs="Times New Roman"/>
          <w:b/>
          <w:lang w:val="ro-MD"/>
        </w:rPr>
      </w:pPr>
      <w:r>
        <w:rPr>
          <w:rFonts w:ascii="Times New Roman" w:hAnsi="Times New Roman" w:cs="Times New Roman"/>
          <w:b/>
          <w:lang w:val="ro-MD"/>
        </w:rPr>
        <w:t>2.6.</w:t>
      </w:r>
      <w:r w:rsidRPr="000740CC">
        <w:rPr>
          <w:rFonts w:asciiTheme="majorHAnsi" w:hAnsiTheme="majorHAnsi" w:cs="Times New Roman"/>
          <w:b/>
          <w:lang w:val="ro-MD"/>
        </w:rPr>
        <w:t xml:space="preserve"> </w:t>
      </w:r>
      <w:r w:rsidRPr="000740CC">
        <w:rPr>
          <w:rFonts w:ascii="Times New Roman" w:hAnsi="Times New Roman" w:cs="Times New Roman"/>
          <w:b/>
          <w:lang w:val="ro-MD"/>
        </w:rPr>
        <w:t xml:space="preserve">Inspectoratului Național pentru Supraveghere Tehnică, </w:t>
      </w:r>
      <w:r w:rsidRPr="000740CC">
        <w:rPr>
          <w:rFonts w:ascii="Times New Roman" w:eastAsiaTheme="minorEastAsia" w:hAnsi="Times New Roman" w:cs="Times New Roman"/>
          <w:lang w:eastAsia="ru-RU"/>
        </w:rPr>
        <w:t>pentru informare,</w:t>
      </w:r>
      <w:r w:rsidRPr="000740CC">
        <w:rPr>
          <w:rFonts w:ascii="Times New Roman" w:hAnsi="Times New Roman" w:cs="Times New Roman"/>
          <w:lang w:val="ro-MD"/>
        </w:rPr>
        <w:t xml:space="preserve"> și se solicită efectuarea controlului asupra volumelor și costului lucrărilor de </w:t>
      </w:r>
      <w:r>
        <w:rPr>
          <w:rFonts w:ascii="Times New Roman" w:hAnsi="Times New Roman" w:cs="Times New Roman"/>
          <w:lang w:val="ro-MD"/>
        </w:rPr>
        <w:t xml:space="preserve">reconstrucție a sistemului de ventilare și de </w:t>
      </w:r>
      <w:r w:rsidRPr="00FE200B">
        <w:rPr>
          <w:rFonts w:ascii="Times New Roman" w:hAnsi="Times New Roman" w:cs="Times New Roman"/>
          <w:lang w:val="ro-MD"/>
        </w:rPr>
        <w:t xml:space="preserve">montare a </w:t>
      </w:r>
      <w:r w:rsidR="00D96EAA">
        <w:rPr>
          <w:rFonts w:ascii="Times New Roman" w:hAnsi="Times New Roman" w:cs="Times New Roman"/>
          <w:lang w:val="ro-MD"/>
        </w:rPr>
        <w:t>i</w:t>
      </w:r>
      <w:r w:rsidRPr="00FE200B">
        <w:rPr>
          <w:rFonts w:ascii="Times New Roman" w:hAnsi="Times New Roman" w:cs="Times New Roman"/>
          <w:lang w:val="ro-MD"/>
        </w:rPr>
        <w:t>nstalației automate de stingere a incendiilor</w:t>
      </w:r>
      <w:r>
        <w:rPr>
          <w:rFonts w:ascii="Times New Roman" w:hAnsi="Times New Roman" w:cs="Times New Roman"/>
          <w:lang w:val="ro-MD"/>
        </w:rPr>
        <w:t xml:space="preserve"> execut</w:t>
      </w:r>
      <w:r w:rsidRPr="000740CC">
        <w:rPr>
          <w:rFonts w:ascii="Times New Roman" w:hAnsi="Times New Roman" w:cs="Times New Roman"/>
          <w:lang w:val="ro-MD"/>
        </w:rPr>
        <w:t>ate în anii 202</w:t>
      </w:r>
      <w:r>
        <w:rPr>
          <w:rFonts w:ascii="Times New Roman" w:hAnsi="Times New Roman" w:cs="Times New Roman"/>
          <w:lang w:val="ro-MD"/>
        </w:rPr>
        <w:t>2</w:t>
      </w:r>
      <w:r w:rsidRPr="000740CC">
        <w:rPr>
          <w:rFonts w:ascii="Times New Roman" w:hAnsi="Times New Roman" w:cs="Times New Roman"/>
          <w:lang w:val="ro-MD"/>
        </w:rPr>
        <w:t>-202</w:t>
      </w:r>
      <w:r>
        <w:rPr>
          <w:rFonts w:ascii="Times New Roman" w:hAnsi="Times New Roman" w:cs="Times New Roman"/>
          <w:lang w:val="ro-MD"/>
        </w:rPr>
        <w:t>5 la</w:t>
      </w:r>
      <w:r w:rsidRPr="000740CC">
        <w:rPr>
          <w:rFonts w:ascii="Times New Roman" w:hAnsi="Times New Roman" w:cs="Times New Roman"/>
          <w:lang w:val="ro-MD"/>
        </w:rPr>
        <w:t xml:space="preserve"> sediul Agenției Naționale a Arhivelor, amplasat în str. Gheorghe Asachi nr</w:t>
      </w:r>
      <w:r>
        <w:rPr>
          <w:rFonts w:ascii="Times New Roman" w:hAnsi="Times New Roman" w:cs="Times New Roman"/>
          <w:lang w:val="ro-MD"/>
        </w:rPr>
        <w:t>.</w:t>
      </w:r>
      <w:r w:rsidRPr="000740CC">
        <w:rPr>
          <w:rFonts w:ascii="Times New Roman" w:hAnsi="Times New Roman" w:cs="Times New Roman"/>
          <w:lang w:val="ro-MD"/>
        </w:rPr>
        <w:t xml:space="preserve"> 67/B</w:t>
      </w:r>
      <w:r w:rsidR="00D96EAA">
        <w:rPr>
          <w:rFonts w:ascii="Times New Roman" w:hAnsi="Times New Roman" w:cs="Times New Roman"/>
          <w:lang w:val="ro-MD"/>
        </w:rPr>
        <w:t xml:space="preserve">, </w:t>
      </w:r>
      <w:r w:rsidR="00D96EAA" w:rsidRPr="000740CC">
        <w:rPr>
          <w:rFonts w:ascii="Times New Roman" w:hAnsi="Times New Roman" w:cs="Times New Roman"/>
          <w:lang w:val="ro-MD"/>
        </w:rPr>
        <w:t>mun. Chișinău</w:t>
      </w:r>
      <w:r>
        <w:rPr>
          <w:rFonts w:ascii="Times New Roman" w:hAnsi="Times New Roman" w:cs="Times New Roman"/>
          <w:lang w:val="ro-MD"/>
        </w:rPr>
        <w:t>.</w:t>
      </w:r>
      <w:r w:rsidRPr="000740CC">
        <w:rPr>
          <w:rFonts w:ascii="Times New Roman" w:hAnsi="Times New Roman" w:cs="Times New Roman"/>
          <w:lang w:val="ro-MD"/>
        </w:rPr>
        <w:t xml:space="preserve">  </w:t>
      </w:r>
    </w:p>
    <w:p w14:paraId="400EECAC" w14:textId="4590FE8B" w:rsidR="00C57C1E" w:rsidRDefault="00F331B2" w:rsidP="00501501">
      <w:pPr>
        <w:tabs>
          <w:tab w:val="left" w:pos="0"/>
        </w:tabs>
        <w:spacing w:after="120" w:line="276" w:lineRule="auto"/>
        <w:ind w:firstLine="709"/>
        <w:jc w:val="both"/>
        <w:rPr>
          <w:rFonts w:ascii="Times New Roman" w:hAnsi="Times New Roman" w:cs="Times New Roman"/>
          <w:b/>
          <w:color w:val="auto"/>
        </w:rPr>
      </w:pPr>
      <w:r>
        <w:rPr>
          <w:rFonts w:ascii="Times New Roman" w:hAnsi="Times New Roman" w:cs="Times New Roman"/>
          <w:b/>
          <w:color w:val="auto"/>
        </w:rPr>
        <w:t>3</w:t>
      </w:r>
      <w:r w:rsidRPr="0064349F">
        <w:rPr>
          <w:rFonts w:ascii="Times New Roman" w:hAnsi="Times New Roman" w:cs="Times New Roman"/>
          <w:b/>
          <w:color w:val="auto"/>
        </w:rPr>
        <w:t xml:space="preserve">. </w:t>
      </w:r>
      <w:r w:rsidR="00C57C1E" w:rsidRPr="00815131">
        <w:rPr>
          <w:rFonts w:ascii="Times New Roman" w:hAnsi="Times New Roman" w:cs="Times New Roman"/>
          <w:bCs/>
          <w:color w:val="auto"/>
        </w:rPr>
        <w:t>Se</w:t>
      </w:r>
      <w:r w:rsidR="00C57C1E">
        <w:rPr>
          <w:rFonts w:ascii="Times New Roman" w:hAnsi="Times New Roman" w:cs="Times New Roman"/>
          <w:b/>
          <w:color w:val="auto"/>
        </w:rPr>
        <w:t xml:space="preserve"> </w:t>
      </w:r>
      <w:r w:rsidR="00C57C1E" w:rsidRPr="00623E51">
        <w:rPr>
          <w:rFonts w:ascii="Times New Roman" w:hAnsi="Times New Roman" w:cs="Times New Roman"/>
        </w:rPr>
        <w:t xml:space="preserve">ia act de faptul că, pe parcursul desfășurării misiunii de audit, </w:t>
      </w:r>
      <w:r w:rsidR="00C57C1E">
        <w:rPr>
          <w:rFonts w:ascii="Times New Roman" w:hAnsi="Times New Roman" w:cs="Times New Roman"/>
        </w:rPr>
        <w:t xml:space="preserve">Administrația Națională a Penitenciarelor din subordinea </w:t>
      </w:r>
      <w:r w:rsidR="00C57C1E" w:rsidRPr="00623E51">
        <w:rPr>
          <w:rFonts w:ascii="Times New Roman" w:hAnsi="Times New Roman" w:cs="Times New Roman"/>
        </w:rPr>
        <w:t>Ministerul</w:t>
      </w:r>
      <w:r w:rsidR="00C57C1E">
        <w:rPr>
          <w:rFonts w:ascii="Times New Roman" w:hAnsi="Times New Roman" w:cs="Times New Roman"/>
        </w:rPr>
        <w:t>ui Justiție</w:t>
      </w:r>
      <w:r w:rsidR="00AA2172">
        <w:rPr>
          <w:rFonts w:ascii="Times New Roman" w:hAnsi="Times New Roman" w:cs="Times New Roman"/>
        </w:rPr>
        <w:t>i</w:t>
      </w:r>
      <w:r w:rsidR="00C57C1E">
        <w:rPr>
          <w:rFonts w:ascii="Times New Roman" w:hAnsi="Times New Roman" w:cs="Times New Roman"/>
        </w:rPr>
        <w:t xml:space="preserve"> a corectat înregistrările contabile aferente  activelor nefinanciare în valoare de 0,6 mil</w:t>
      </w:r>
      <w:r w:rsidR="00DD06C3">
        <w:rPr>
          <w:rFonts w:ascii="Times New Roman" w:hAnsi="Times New Roman" w:cs="Times New Roman"/>
        </w:rPr>
        <w:t>.</w:t>
      </w:r>
      <w:r w:rsidR="00C57C1E">
        <w:rPr>
          <w:rFonts w:ascii="Times New Roman" w:hAnsi="Times New Roman" w:cs="Times New Roman"/>
        </w:rPr>
        <w:t xml:space="preserve"> lei.</w:t>
      </w:r>
    </w:p>
    <w:p w14:paraId="0FD68A46" w14:textId="0930E1DA" w:rsidR="00F331B2" w:rsidRPr="00416429" w:rsidRDefault="00C57C1E" w:rsidP="00501501">
      <w:pPr>
        <w:tabs>
          <w:tab w:val="left" w:pos="0"/>
        </w:tabs>
        <w:spacing w:after="120" w:line="276" w:lineRule="auto"/>
        <w:ind w:firstLine="709"/>
        <w:jc w:val="both"/>
        <w:rPr>
          <w:rFonts w:ascii="Times New Roman" w:hAnsi="Times New Roman" w:cs="Times New Roman"/>
          <w:b/>
          <w:color w:val="FF0000"/>
        </w:rPr>
      </w:pPr>
      <w:r w:rsidRPr="00C57C1E">
        <w:rPr>
          <w:rFonts w:ascii="Times New Roman" w:hAnsi="Times New Roman" w:cs="Times New Roman"/>
          <w:b/>
          <w:bCs/>
          <w:color w:val="auto"/>
        </w:rPr>
        <w:lastRenderedPageBreak/>
        <w:t>4</w:t>
      </w:r>
      <w:r>
        <w:rPr>
          <w:rFonts w:ascii="Times New Roman" w:hAnsi="Times New Roman" w:cs="Times New Roman"/>
          <w:color w:val="auto"/>
        </w:rPr>
        <w:t xml:space="preserve">. </w:t>
      </w:r>
      <w:r w:rsidR="00F331B2" w:rsidRPr="0064349F">
        <w:rPr>
          <w:rFonts w:ascii="Times New Roman" w:hAnsi="Times New Roman" w:cs="Times New Roman"/>
          <w:color w:val="auto"/>
        </w:rPr>
        <w:t>Prin prezenta Hotărâre, se exclud</w:t>
      </w:r>
      <w:r w:rsidR="004E0381">
        <w:rPr>
          <w:rFonts w:ascii="Times New Roman" w:hAnsi="Times New Roman" w:cs="Times New Roman"/>
          <w:color w:val="auto"/>
        </w:rPr>
        <w:t>e</w:t>
      </w:r>
      <w:r w:rsidR="00F331B2" w:rsidRPr="0064349F">
        <w:rPr>
          <w:rFonts w:ascii="Times New Roman" w:hAnsi="Times New Roman" w:cs="Times New Roman"/>
          <w:color w:val="auto"/>
        </w:rPr>
        <w:t xml:space="preserve"> din regim de monitorizare </w:t>
      </w:r>
      <w:r w:rsidR="00F331B2" w:rsidRPr="00892EE5">
        <w:rPr>
          <w:rFonts w:ascii="Times New Roman" w:hAnsi="Times New Roman" w:cs="Times New Roman"/>
          <w:lang w:val="ro-MD"/>
        </w:rPr>
        <w:t>Hotărârea Curții de Conturi nr.38 din 23.04.2025 „Cu privire la Raportul</w:t>
      </w:r>
      <w:r w:rsidR="00475BB1">
        <w:rPr>
          <w:rFonts w:ascii="Times New Roman" w:hAnsi="Times New Roman" w:cs="Times New Roman"/>
          <w:lang w:val="ro-MD"/>
        </w:rPr>
        <w:t xml:space="preserve"> de</w:t>
      </w:r>
      <w:r w:rsidR="00F331B2" w:rsidRPr="00892EE5">
        <w:rPr>
          <w:rFonts w:ascii="Times New Roman" w:hAnsi="Times New Roman" w:cs="Times New Roman"/>
          <w:lang w:val="ro-MD"/>
        </w:rPr>
        <w:t xml:space="preserve"> audit asupra rapoartelor financiare consolidate  ale Ministerului Justiției încheiate la 31 decembrie 202</w:t>
      </w:r>
      <w:r w:rsidR="00C9181C">
        <w:rPr>
          <w:rFonts w:ascii="Times New Roman" w:hAnsi="Times New Roman" w:cs="Times New Roman"/>
          <w:lang w:val="ro-MD"/>
        </w:rPr>
        <w:t>4</w:t>
      </w:r>
      <w:r w:rsidR="00F331B2" w:rsidRPr="00892EE5">
        <w:rPr>
          <w:rFonts w:ascii="Times New Roman" w:hAnsi="Times New Roman" w:cs="Times New Roman"/>
          <w:lang w:val="ro-MD"/>
        </w:rPr>
        <w:t xml:space="preserve">”, ca urmare a </w:t>
      </w:r>
      <w:r w:rsidR="00F331B2" w:rsidRPr="00892EE5">
        <w:rPr>
          <w:rFonts w:ascii="Times New Roman" w:hAnsi="Times New Roman" w:cs="Times New Roman"/>
          <w:bCs/>
          <w:lang w:val="ro-MD"/>
        </w:rPr>
        <w:t xml:space="preserve">realizării </w:t>
      </w:r>
      <w:r w:rsidR="00F331B2" w:rsidRPr="0064349F">
        <w:rPr>
          <w:rFonts w:ascii="Times New Roman" w:hAnsi="Times New Roman" w:cs="Times New Roman"/>
          <w:color w:val="auto"/>
        </w:rPr>
        <w:t>recomandărilor înaintate în cadrul misiuni</w:t>
      </w:r>
      <w:r w:rsidR="00F331B2">
        <w:rPr>
          <w:rFonts w:ascii="Times New Roman" w:hAnsi="Times New Roman" w:cs="Times New Roman"/>
          <w:color w:val="auto"/>
        </w:rPr>
        <w:t>i</w:t>
      </w:r>
      <w:r w:rsidR="00F331B2" w:rsidRPr="0064349F">
        <w:rPr>
          <w:rFonts w:ascii="Times New Roman" w:hAnsi="Times New Roman" w:cs="Times New Roman"/>
          <w:color w:val="auto"/>
        </w:rPr>
        <w:t xml:space="preserve"> de audit precedente, reformulării și/sau reiterării celor parțial implementate și neimplementate.</w:t>
      </w:r>
    </w:p>
    <w:p w14:paraId="34836929" w14:textId="1D937D09" w:rsidR="00F331B2" w:rsidRPr="0028339C" w:rsidRDefault="00C57C1E" w:rsidP="00501501">
      <w:pPr>
        <w:tabs>
          <w:tab w:val="left" w:pos="0"/>
        </w:tabs>
        <w:spacing w:after="120" w:line="276" w:lineRule="auto"/>
        <w:ind w:firstLine="709"/>
        <w:jc w:val="both"/>
        <w:rPr>
          <w:rFonts w:ascii="Times New Roman" w:hAnsi="Times New Roman" w:cs="Times New Roman"/>
        </w:rPr>
      </w:pPr>
      <w:r>
        <w:rPr>
          <w:rFonts w:ascii="Times New Roman" w:hAnsi="Times New Roman" w:cs="Times New Roman"/>
          <w:b/>
        </w:rPr>
        <w:t>5</w:t>
      </w:r>
      <w:r w:rsidR="00F331B2">
        <w:rPr>
          <w:rFonts w:ascii="Times New Roman" w:hAnsi="Times New Roman" w:cs="Times New Roman"/>
          <w:b/>
        </w:rPr>
        <w:t xml:space="preserve">. </w:t>
      </w:r>
      <w:r w:rsidR="00F331B2" w:rsidRPr="0028339C">
        <w:rPr>
          <w:rFonts w:ascii="Times New Roman" w:hAnsi="Times New Roman" w:cs="Times New Roman"/>
        </w:rPr>
        <w:t>Membrul Curții de Conturi responsabil de coordonarea domeniului va semna Scrisoarea către conducerea entității auditate.</w:t>
      </w:r>
    </w:p>
    <w:p w14:paraId="3066198B" w14:textId="67EAA679" w:rsidR="00F331B2" w:rsidRPr="005B23BA" w:rsidRDefault="00C57C1E" w:rsidP="00501501">
      <w:pPr>
        <w:spacing w:after="120" w:line="276" w:lineRule="auto"/>
        <w:ind w:firstLine="720"/>
        <w:jc w:val="both"/>
        <w:rPr>
          <w:rFonts w:ascii="Times New Roman" w:hAnsi="Times New Roman" w:cs="Times New Roman"/>
          <w:color w:val="auto"/>
        </w:rPr>
      </w:pPr>
      <w:r>
        <w:rPr>
          <w:rFonts w:ascii="Times New Roman" w:hAnsi="Times New Roman" w:cs="Times New Roman"/>
          <w:b/>
        </w:rPr>
        <w:t>6</w:t>
      </w:r>
      <w:r w:rsidR="00F331B2" w:rsidRPr="0028339C">
        <w:rPr>
          <w:rFonts w:ascii="Times New Roman" w:hAnsi="Times New Roman" w:cs="Times New Roman"/>
          <w:b/>
        </w:rPr>
        <w:t>.</w:t>
      </w:r>
      <w:r w:rsidR="00F331B2" w:rsidRPr="0028339C">
        <w:rPr>
          <w:rFonts w:ascii="Times New Roman" w:hAnsi="Times New Roman" w:cs="Times New Roman"/>
        </w:rPr>
        <w:t xml:space="preserve"> </w:t>
      </w:r>
      <w:r w:rsidR="00F331B2" w:rsidRPr="00443DE0">
        <w:rPr>
          <w:rFonts w:ascii="Times New Roman" w:hAnsi="Times New Roman" w:cs="Times New Roman"/>
        </w:rPr>
        <w:t>Prezenta Hotărâre intră în vigoare de la data publicării în Monitorul Oficial al Republicii Moldova și poate fi contestată printr-o cerere prealabilă adresată Curții de Conturi a Republicii Moldova (bd. Ștefan cel Mare și Sfânt nr. 69, MD-2001, mun. Chișinău), în termen de 30 de zile de la data publicării</w:t>
      </w:r>
      <w:r w:rsidR="00F331B2" w:rsidRPr="005B23BA">
        <w:rPr>
          <w:rFonts w:ascii="Times New Roman" w:hAnsi="Times New Roman" w:cs="Times New Roman"/>
          <w:color w:val="auto"/>
        </w:rPr>
        <w:t xml:space="preserve">. </w:t>
      </w:r>
    </w:p>
    <w:p w14:paraId="57EEC68E" w14:textId="276841DA" w:rsidR="00F331B2" w:rsidRPr="005B23BA" w:rsidRDefault="00C57C1E" w:rsidP="00501501">
      <w:pPr>
        <w:spacing w:after="120" w:line="276" w:lineRule="auto"/>
        <w:ind w:firstLine="720"/>
        <w:jc w:val="both"/>
        <w:rPr>
          <w:rFonts w:ascii="Times New Roman" w:hAnsi="Times New Roman" w:cs="Times New Roman"/>
          <w:color w:val="auto"/>
        </w:rPr>
      </w:pPr>
      <w:r w:rsidRPr="00501501">
        <w:rPr>
          <w:rFonts w:ascii="Times New Roman" w:hAnsi="Times New Roman" w:cs="Times New Roman"/>
          <w:b/>
          <w:color w:val="auto"/>
        </w:rPr>
        <w:t>7</w:t>
      </w:r>
      <w:r w:rsidR="00F331B2" w:rsidRPr="00501501">
        <w:rPr>
          <w:rFonts w:ascii="Times New Roman" w:hAnsi="Times New Roman" w:cs="Times New Roman"/>
          <w:b/>
          <w:color w:val="auto"/>
        </w:rPr>
        <w:t>.</w:t>
      </w:r>
      <w:r w:rsidR="00F331B2" w:rsidRPr="005B23BA">
        <w:rPr>
          <w:rFonts w:ascii="Times New Roman" w:hAnsi="Times New Roman" w:cs="Times New Roman"/>
          <w:color w:val="auto"/>
        </w:rPr>
        <w:t xml:space="preserve"> Curtea de Conturi va fi informată, în termen de 9 luni de la data </w:t>
      </w:r>
      <w:r w:rsidR="002B6F96">
        <w:rPr>
          <w:rFonts w:ascii="Times New Roman" w:hAnsi="Times New Roman" w:cs="Times New Roman"/>
          <w:color w:val="auto"/>
        </w:rPr>
        <w:t xml:space="preserve">publicării </w:t>
      </w:r>
      <w:r w:rsidR="00F331B2" w:rsidRPr="005B23BA">
        <w:rPr>
          <w:rFonts w:ascii="Times New Roman" w:hAnsi="Times New Roman" w:cs="Times New Roman"/>
          <w:color w:val="auto"/>
        </w:rPr>
        <w:t>Hotărâri</w:t>
      </w:r>
      <w:r w:rsidR="002B6F96">
        <w:rPr>
          <w:rFonts w:ascii="Times New Roman" w:hAnsi="Times New Roman" w:cs="Times New Roman"/>
          <w:color w:val="auto"/>
        </w:rPr>
        <w:t>i în Monitorul Oficial al Republicii Moldova</w:t>
      </w:r>
      <w:r w:rsidR="00F331B2" w:rsidRPr="005B23BA">
        <w:rPr>
          <w:rFonts w:ascii="Times New Roman" w:hAnsi="Times New Roman" w:cs="Times New Roman"/>
          <w:color w:val="auto"/>
        </w:rPr>
        <w:t>, despre acțiunile întreprinse pentru executarea subpun</w:t>
      </w:r>
      <w:r w:rsidR="00F331B2">
        <w:rPr>
          <w:rFonts w:ascii="Times New Roman" w:hAnsi="Times New Roman" w:cs="Times New Roman"/>
          <w:color w:val="auto"/>
        </w:rPr>
        <w:t>ctelor</w:t>
      </w:r>
      <w:r w:rsidR="00F331B2" w:rsidRPr="005B23BA">
        <w:rPr>
          <w:rFonts w:ascii="Times New Roman" w:hAnsi="Times New Roman" w:cs="Times New Roman"/>
          <w:color w:val="auto"/>
        </w:rPr>
        <w:t xml:space="preserve"> 2.5.</w:t>
      </w:r>
      <w:r w:rsidR="00F331B2">
        <w:rPr>
          <w:rFonts w:ascii="Times New Roman" w:hAnsi="Times New Roman" w:cs="Times New Roman"/>
          <w:color w:val="auto"/>
        </w:rPr>
        <w:t xml:space="preserve"> și 2.6</w:t>
      </w:r>
      <w:r w:rsidR="00C027C1">
        <w:rPr>
          <w:rFonts w:ascii="Times New Roman" w:hAnsi="Times New Roman" w:cs="Times New Roman"/>
          <w:color w:val="auto"/>
        </w:rPr>
        <w:t>.</w:t>
      </w:r>
      <w:r w:rsidR="00F331B2" w:rsidRPr="005B23BA">
        <w:rPr>
          <w:rFonts w:ascii="Times New Roman" w:hAnsi="Times New Roman" w:cs="Times New Roman"/>
          <w:color w:val="auto"/>
        </w:rPr>
        <w:t xml:space="preserve"> din prezenta Hotărâre.</w:t>
      </w:r>
    </w:p>
    <w:p w14:paraId="7E442659" w14:textId="2D5B38CB" w:rsidR="00F331B2" w:rsidRDefault="00C57C1E" w:rsidP="00F331B2">
      <w:pPr>
        <w:spacing w:line="276" w:lineRule="auto"/>
        <w:ind w:firstLine="720"/>
        <w:jc w:val="both"/>
        <w:rPr>
          <w:rFonts w:asciiTheme="majorBidi" w:hAnsiTheme="majorBidi" w:cstheme="majorBidi"/>
        </w:rPr>
      </w:pPr>
      <w:r>
        <w:rPr>
          <w:rFonts w:ascii="Times New Roman" w:hAnsi="Times New Roman" w:cs="Times New Roman"/>
          <w:b/>
        </w:rPr>
        <w:t>8</w:t>
      </w:r>
      <w:r w:rsidR="00F331B2" w:rsidRPr="0028339C">
        <w:rPr>
          <w:rFonts w:ascii="Times New Roman" w:hAnsi="Times New Roman" w:cs="Times New Roman"/>
          <w:b/>
        </w:rPr>
        <w:t>.</w:t>
      </w:r>
      <w:r w:rsidR="00F331B2" w:rsidRPr="0028339C">
        <w:rPr>
          <w:rFonts w:ascii="Times New Roman" w:hAnsi="Times New Roman" w:cs="Times New Roman"/>
        </w:rPr>
        <w:t xml:space="preserve"> Hotărârea și Raportul de audit asupra rapoartelor financiare</w:t>
      </w:r>
      <w:r w:rsidR="00F331B2">
        <w:rPr>
          <w:rFonts w:ascii="Times New Roman" w:hAnsi="Times New Roman" w:cs="Times New Roman"/>
        </w:rPr>
        <w:t xml:space="preserve"> consolidate </w:t>
      </w:r>
      <w:r w:rsidR="00F331B2" w:rsidRPr="0028339C">
        <w:rPr>
          <w:rFonts w:ascii="Times New Roman" w:hAnsi="Times New Roman" w:cs="Times New Roman"/>
        </w:rPr>
        <w:t xml:space="preserve">ale </w:t>
      </w:r>
      <w:r w:rsidR="00F331B2">
        <w:rPr>
          <w:rFonts w:ascii="Times New Roman" w:hAnsi="Times New Roman" w:cs="Times New Roman"/>
        </w:rPr>
        <w:t>Ministerului Justiției încheiate la 31 decembrie 2025</w:t>
      </w:r>
      <w:r w:rsidR="00F331B2" w:rsidRPr="0028339C">
        <w:rPr>
          <w:rFonts w:ascii="Times New Roman" w:hAnsi="Times New Roman" w:cs="Times New Roman"/>
        </w:rPr>
        <w:t xml:space="preserve"> se plasează pe site-ul oficial al Curții de Conturi </w:t>
      </w:r>
      <w:r w:rsidR="00F331B2" w:rsidRPr="0028339C">
        <w:rPr>
          <w:rFonts w:asciiTheme="majorBidi" w:hAnsiTheme="majorBidi" w:cstheme="majorBidi"/>
        </w:rPr>
        <w:t>(</w:t>
      </w:r>
      <w:hyperlink r:id="rId8" w:history="1">
        <w:r w:rsidR="00F331B2" w:rsidRPr="0028339C">
          <w:rPr>
            <w:rStyle w:val="Hyperlink"/>
            <w:rFonts w:asciiTheme="majorBidi" w:hAnsiTheme="majorBidi"/>
          </w:rPr>
          <w:t>https://www.ccrm.md/ro/decisions</w:t>
        </w:r>
      </w:hyperlink>
      <w:r w:rsidR="00F331B2" w:rsidRPr="0028339C">
        <w:rPr>
          <w:rFonts w:asciiTheme="majorBidi" w:hAnsiTheme="majorBidi" w:cstheme="majorBidi"/>
        </w:rPr>
        <w:t>).</w:t>
      </w:r>
    </w:p>
    <w:p w14:paraId="178032B3" w14:textId="77777777" w:rsidR="00F331B2" w:rsidRPr="0028339C" w:rsidRDefault="00F331B2" w:rsidP="00F331B2">
      <w:pPr>
        <w:spacing w:line="276" w:lineRule="auto"/>
        <w:ind w:firstLine="720"/>
        <w:jc w:val="both"/>
        <w:rPr>
          <w:rFonts w:ascii="Times New Roman" w:hAnsi="Times New Roman" w:cs="Times New Roman"/>
        </w:rPr>
      </w:pPr>
    </w:p>
    <w:p w14:paraId="2C25B500" w14:textId="77777777" w:rsidR="00F331B2" w:rsidRDefault="00F331B2" w:rsidP="00F331B2">
      <w:pPr>
        <w:shd w:val="clear" w:color="auto" w:fill="FFFFFF" w:themeFill="background1"/>
        <w:spacing w:line="276" w:lineRule="auto"/>
        <w:jc w:val="right"/>
        <w:rPr>
          <w:rFonts w:ascii="Times New Roman" w:hAnsi="Times New Roman"/>
          <w:b/>
          <w:noProof/>
        </w:rPr>
      </w:pPr>
    </w:p>
    <w:p w14:paraId="607B3099" w14:textId="77777777" w:rsidR="00F331B2" w:rsidRPr="0028339C" w:rsidRDefault="00F331B2" w:rsidP="00F331B2">
      <w:pPr>
        <w:shd w:val="clear" w:color="auto" w:fill="FFFFFF" w:themeFill="background1"/>
        <w:spacing w:line="276" w:lineRule="auto"/>
        <w:jc w:val="right"/>
        <w:rPr>
          <w:rFonts w:ascii="Times New Roman" w:hAnsi="Times New Roman"/>
          <w:b/>
          <w:noProof/>
        </w:rPr>
      </w:pPr>
      <w:r w:rsidRPr="0028339C">
        <w:rPr>
          <w:rFonts w:ascii="Times New Roman" w:hAnsi="Times New Roman"/>
          <w:b/>
          <w:noProof/>
        </w:rPr>
        <w:t>Tatiana ȘEVCIUC</w:t>
      </w:r>
      <w:r w:rsidRPr="0028339C">
        <w:rPr>
          <w:rFonts w:ascii="Times New Roman" w:hAnsi="Times New Roman"/>
          <w:b/>
          <w:caps/>
          <w:noProof/>
        </w:rPr>
        <w:t>,</w:t>
      </w:r>
    </w:p>
    <w:p w14:paraId="71044248" w14:textId="77777777" w:rsidR="00F331B2" w:rsidRDefault="00F331B2" w:rsidP="00F331B2">
      <w:pPr>
        <w:shd w:val="clear" w:color="auto" w:fill="FFFFFF" w:themeFill="background1"/>
        <w:spacing w:line="276" w:lineRule="auto"/>
        <w:ind w:left="6930"/>
        <w:jc w:val="right"/>
        <w:rPr>
          <w:rFonts w:ascii="Times New Roman" w:hAnsi="Times New Roman"/>
          <w:b/>
          <w:noProof/>
        </w:rPr>
      </w:pPr>
      <w:r w:rsidRPr="0028339C">
        <w:rPr>
          <w:rFonts w:ascii="Times New Roman" w:hAnsi="Times New Roman"/>
          <w:b/>
          <w:noProof/>
        </w:rPr>
        <w:t>Preşedintă</w:t>
      </w:r>
    </w:p>
    <w:p w14:paraId="4B6FC927" w14:textId="77777777" w:rsidR="00F331B2" w:rsidRDefault="00F331B2" w:rsidP="00F331B2">
      <w:pPr>
        <w:shd w:val="clear" w:color="auto" w:fill="FFFFFF" w:themeFill="background1"/>
        <w:spacing w:line="276" w:lineRule="auto"/>
        <w:ind w:left="6930"/>
        <w:jc w:val="right"/>
        <w:rPr>
          <w:rFonts w:ascii="Times New Roman" w:hAnsi="Times New Roman"/>
          <w:b/>
          <w:noProof/>
        </w:rPr>
      </w:pPr>
    </w:p>
    <w:p w14:paraId="1A84C6E5" w14:textId="77777777" w:rsidR="00F331B2" w:rsidRDefault="00F331B2" w:rsidP="00F331B2">
      <w:pPr>
        <w:shd w:val="clear" w:color="auto" w:fill="FFFFFF" w:themeFill="background1"/>
        <w:spacing w:line="276" w:lineRule="auto"/>
        <w:ind w:left="6930"/>
        <w:jc w:val="right"/>
        <w:rPr>
          <w:rFonts w:ascii="Times New Roman" w:hAnsi="Times New Roman"/>
          <w:b/>
          <w:noProof/>
        </w:rPr>
      </w:pPr>
    </w:p>
    <w:p w14:paraId="72CEFDFB" w14:textId="77777777" w:rsidR="00F331B2" w:rsidRDefault="00F331B2" w:rsidP="00F331B2">
      <w:pPr>
        <w:shd w:val="clear" w:color="auto" w:fill="FFFFFF" w:themeFill="background1"/>
        <w:spacing w:line="276" w:lineRule="auto"/>
        <w:ind w:left="6930"/>
        <w:jc w:val="right"/>
        <w:rPr>
          <w:rFonts w:ascii="Times New Roman" w:hAnsi="Times New Roman"/>
          <w:b/>
          <w:noProof/>
        </w:rPr>
      </w:pPr>
    </w:p>
    <w:p w14:paraId="09F26845" w14:textId="77777777" w:rsidR="00F331B2" w:rsidRDefault="00F331B2" w:rsidP="00F331B2">
      <w:pPr>
        <w:shd w:val="clear" w:color="auto" w:fill="FFFFFF" w:themeFill="background1"/>
        <w:spacing w:line="276" w:lineRule="auto"/>
        <w:ind w:left="6930"/>
        <w:jc w:val="right"/>
        <w:rPr>
          <w:rFonts w:ascii="Times New Roman" w:hAnsi="Times New Roman"/>
          <w:b/>
          <w:noProof/>
        </w:rPr>
      </w:pPr>
    </w:p>
    <w:p w14:paraId="3396C9B4" w14:textId="77777777" w:rsidR="00F331B2" w:rsidRDefault="00F331B2" w:rsidP="00F331B2">
      <w:pPr>
        <w:shd w:val="clear" w:color="auto" w:fill="FFFFFF" w:themeFill="background1"/>
        <w:spacing w:line="276" w:lineRule="auto"/>
        <w:ind w:left="6930"/>
        <w:jc w:val="right"/>
        <w:rPr>
          <w:rFonts w:ascii="Times New Roman" w:hAnsi="Times New Roman"/>
          <w:b/>
          <w:noProof/>
        </w:rPr>
      </w:pPr>
    </w:p>
    <w:p w14:paraId="3AC4BF6E" w14:textId="77777777" w:rsidR="00F331B2" w:rsidRDefault="00F331B2" w:rsidP="00F331B2">
      <w:pPr>
        <w:shd w:val="clear" w:color="auto" w:fill="FFFFFF" w:themeFill="background1"/>
        <w:spacing w:line="276" w:lineRule="auto"/>
        <w:ind w:left="6930"/>
        <w:jc w:val="right"/>
        <w:rPr>
          <w:rFonts w:ascii="Times New Roman" w:hAnsi="Times New Roman"/>
          <w:b/>
          <w:noProof/>
        </w:rPr>
      </w:pPr>
    </w:p>
    <w:p w14:paraId="28F0ABEA" w14:textId="77777777" w:rsidR="00F331B2" w:rsidRDefault="00F331B2" w:rsidP="00F331B2">
      <w:pPr>
        <w:shd w:val="clear" w:color="auto" w:fill="FFFFFF" w:themeFill="background1"/>
        <w:spacing w:line="276" w:lineRule="auto"/>
        <w:ind w:left="6930"/>
        <w:jc w:val="right"/>
        <w:rPr>
          <w:rFonts w:ascii="Times New Roman" w:hAnsi="Times New Roman"/>
          <w:b/>
          <w:noProof/>
        </w:rPr>
      </w:pPr>
    </w:p>
    <w:p w14:paraId="33FFF864" w14:textId="77777777" w:rsidR="00F331B2" w:rsidRDefault="00F331B2" w:rsidP="00F331B2">
      <w:pPr>
        <w:shd w:val="clear" w:color="auto" w:fill="FFFFFF" w:themeFill="background1"/>
        <w:spacing w:line="276" w:lineRule="auto"/>
        <w:ind w:left="6930"/>
        <w:jc w:val="right"/>
        <w:rPr>
          <w:rFonts w:ascii="Times New Roman" w:hAnsi="Times New Roman"/>
          <w:b/>
          <w:noProof/>
        </w:rPr>
      </w:pPr>
    </w:p>
    <w:p w14:paraId="7DE8D9A2" w14:textId="77777777" w:rsidR="00F331B2" w:rsidRDefault="00F331B2" w:rsidP="00F331B2">
      <w:pPr>
        <w:shd w:val="clear" w:color="auto" w:fill="FFFFFF" w:themeFill="background1"/>
        <w:spacing w:line="276" w:lineRule="auto"/>
        <w:ind w:left="6930"/>
        <w:jc w:val="right"/>
        <w:rPr>
          <w:rFonts w:ascii="Times New Roman" w:hAnsi="Times New Roman"/>
          <w:b/>
          <w:noProof/>
        </w:rPr>
      </w:pPr>
    </w:p>
    <w:p w14:paraId="00ACE73C" w14:textId="77777777" w:rsidR="00754094" w:rsidRDefault="00754094" w:rsidP="00F331B2">
      <w:pPr>
        <w:shd w:val="clear" w:color="auto" w:fill="FFFFFF" w:themeFill="background1"/>
        <w:spacing w:line="276" w:lineRule="auto"/>
        <w:ind w:left="6930"/>
        <w:jc w:val="right"/>
        <w:rPr>
          <w:rFonts w:ascii="Times New Roman" w:hAnsi="Times New Roman"/>
          <w:b/>
          <w:noProof/>
        </w:rPr>
      </w:pPr>
    </w:p>
    <w:p w14:paraId="2FCD6F26" w14:textId="77777777" w:rsidR="00754094" w:rsidRDefault="00754094" w:rsidP="00F331B2">
      <w:pPr>
        <w:shd w:val="clear" w:color="auto" w:fill="FFFFFF" w:themeFill="background1"/>
        <w:spacing w:line="276" w:lineRule="auto"/>
        <w:ind w:left="6930"/>
        <w:jc w:val="right"/>
        <w:rPr>
          <w:rFonts w:ascii="Times New Roman" w:hAnsi="Times New Roman"/>
          <w:b/>
          <w:noProof/>
        </w:rPr>
      </w:pPr>
    </w:p>
    <w:p w14:paraId="356877AF" w14:textId="77777777" w:rsidR="00754094" w:rsidRDefault="00754094" w:rsidP="00F331B2">
      <w:pPr>
        <w:shd w:val="clear" w:color="auto" w:fill="FFFFFF" w:themeFill="background1"/>
        <w:spacing w:line="276" w:lineRule="auto"/>
        <w:ind w:left="6930"/>
        <w:jc w:val="right"/>
        <w:rPr>
          <w:rFonts w:ascii="Times New Roman" w:hAnsi="Times New Roman"/>
          <w:b/>
          <w:noProof/>
        </w:rPr>
      </w:pPr>
    </w:p>
    <w:p w14:paraId="1940F561" w14:textId="77777777" w:rsidR="00754094" w:rsidRDefault="00754094" w:rsidP="00F331B2">
      <w:pPr>
        <w:shd w:val="clear" w:color="auto" w:fill="FFFFFF" w:themeFill="background1"/>
        <w:spacing w:line="276" w:lineRule="auto"/>
        <w:ind w:left="6930"/>
        <w:jc w:val="right"/>
        <w:rPr>
          <w:rFonts w:ascii="Times New Roman" w:hAnsi="Times New Roman"/>
          <w:b/>
          <w:noProof/>
        </w:rPr>
      </w:pPr>
    </w:p>
    <w:p w14:paraId="1212EFF3" w14:textId="77777777" w:rsidR="00754094" w:rsidRDefault="00754094" w:rsidP="00F331B2">
      <w:pPr>
        <w:shd w:val="clear" w:color="auto" w:fill="FFFFFF" w:themeFill="background1"/>
        <w:spacing w:line="276" w:lineRule="auto"/>
        <w:ind w:left="6930"/>
        <w:jc w:val="right"/>
        <w:rPr>
          <w:rFonts w:ascii="Times New Roman" w:hAnsi="Times New Roman"/>
          <w:b/>
          <w:noProof/>
        </w:rPr>
      </w:pPr>
    </w:p>
    <w:p w14:paraId="4454DA21" w14:textId="77777777" w:rsidR="00754094" w:rsidRDefault="00754094" w:rsidP="00F331B2">
      <w:pPr>
        <w:shd w:val="clear" w:color="auto" w:fill="FFFFFF" w:themeFill="background1"/>
        <w:spacing w:line="276" w:lineRule="auto"/>
        <w:ind w:left="6930"/>
        <w:jc w:val="right"/>
        <w:rPr>
          <w:rFonts w:ascii="Times New Roman" w:hAnsi="Times New Roman"/>
          <w:b/>
          <w:noProof/>
        </w:rPr>
      </w:pPr>
    </w:p>
    <w:p w14:paraId="046815EF" w14:textId="77777777" w:rsidR="00754094" w:rsidRDefault="00754094" w:rsidP="00F331B2">
      <w:pPr>
        <w:shd w:val="clear" w:color="auto" w:fill="FFFFFF" w:themeFill="background1"/>
        <w:spacing w:line="276" w:lineRule="auto"/>
        <w:ind w:left="6930"/>
        <w:jc w:val="right"/>
        <w:rPr>
          <w:rFonts w:ascii="Times New Roman" w:hAnsi="Times New Roman"/>
          <w:b/>
          <w:noProof/>
        </w:rPr>
      </w:pPr>
    </w:p>
    <w:p w14:paraId="2A35EDDE" w14:textId="77777777" w:rsidR="00754094" w:rsidRDefault="00754094" w:rsidP="00F331B2">
      <w:pPr>
        <w:shd w:val="clear" w:color="auto" w:fill="FFFFFF" w:themeFill="background1"/>
        <w:spacing w:line="276" w:lineRule="auto"/>
        <w:ind w:left="6930"/>
        <w:jc w:val="right"/>
        <w:rPr>
          <w:rFonts w:ascii="Times New Roman" w:hAnsi="Times New Roman"/>
          <w:b/>
          <w:noProof/>
        </w:rPr>
      </w:pPr>
    </w:p>
    <w:p w14:paraId="1751AE5E" w14:textId="77777777" w:rsidR="00754094" w:rsidRDefault="00754094" w:rsidP="00F331B2">
      <w:pPr>
        <w:shd w:val="clear" w:color="auto" w:fill="FFFFFF" w:themeFill="background1"/>
        <w:spacing w:line="276" w:lineRule="auto"/>
        <w:ind w:left="6930"/>
        <w:jc w:val="right"/>
        <w:rPr>
          <w:rFonts w:ascii="Times New Roman" w:hAnsi="Times New Roman"/>
          <w:b/>
          <w:noProof/>
        </w:rPr>
      </w:pPr>
    </w:p>
    <w:p w14:paraId="5B16FCC3" w14:textId="77777777" w:rsidR="00754094" w:rsidRDefault="00754094" w:rsidP="00F331B2">
      <w:pPr>
        <w:shd w:val="clear" w:color="auto" w:fill="FFFFFF" w:themeFill="background1"/>
        <w:spacing w:line="276" w:lineRule="auto"/>
        <w:ind w:left="6930"/>
        <w:jc w:val="right"/>
        <w:rPr>
          <w:rFonts w:ascii="Times New Roman" w:hAnsi="Times New Roman"/>
          <w:b/>
          <w:noProof/>
        </w:rPr>
      </w:pPr>
    </w:p>
    <w:p w14:paraId="3C9763D4" w14:textId="77777777" w:rsidR="00754094" w:rsidRDefault="00754094" w:rsidP="00F331B2">
      <w:pPr>
        <w:shd w:val="clear" w:color="auto" w:fill="FFFFFF" w:themeFill="background1"/>
        <w:spacing w:line="276" w:lineRule="auto"/>
        <w:ind w:left="6930"/>
        <w:jc w:val="right"/>
        <w:rPr>
          <w:rFonts w:ascii="Times New Roman" w:hAnsi="Times New Roman"/>
          <w:b/>
          <w:noProof/>
        </w:rPr>
      </w:pPr>
    </w:p>
    <w:p w14:paraId="4B2FE23C" w14:textId="77777777" w:rsidR="00754094" w:rsidRDefault="00754094" w:rsidP="00F331B2">
      <w:pPr>
        <w:shd w:val="clear" w:color="auto" w:fill="FFFFFF" w:themeFill="background1"/>
        <w:spacing w:line="276" w:lineRule="auto"/>
        <w:ind w:left="6930"/>
        <w:jc w:val="right"/>
        <w:rPr>
          <w:rFonts w:ascii="Times New Roman" w:hAnsi="Times New Roman"/>
          <w:b/>
          <w:noProof/>
        </w:rPr>
      </w:pPr>
    </w:p>
    <w:p w14:paraId="2FEC91D6" w14:textId="77777777" w:rsidR="00754094" w:rsidRDefault="00754094" w:rsidP="00F331B2">
      <w:pPr>
        <w:shd w:val="clear" w:color="auto" w:fill="FFFFFF" w:themeFill="background1"/>
        <w:spacing w:line="276" w:lineRule="auto"/>
        <w:ind w:left="6930"/>
        <w:jc w:val="right"/>
        <w:rPr>
          <w:rFonts w:ascii="Times New Roman" w:hAnsi="Times New Roman"/>
          <w:b/>
          <w:noProof/>
        </w:rPr>
      </w:pPr>
    </w:p>
    <w:p w14:paraId="1BB9E276" w14:textId="77777777" w:rsidR="00754094" w:rsidRDefault="00754094" w:rsidP="00F331B2">
      <w:pPr>
        <w:shd w:val="clear" w:color="auto" w:fill="FFFFFF" w:themeFill="background1"/>
        <w:spacing w:line="276" w:lineRule="auto"/>
        <w:ind w:left="6930"/>
        <w:jc w:val="right"/>
        <w:rPr>
          <w:rFonts w:ascii="Times New Roman" w:hAnsi="Times New Roman"/>
          <w:b/>
          <w:noProof/>
        </w:rPr>
      </w:pPr>
    </w:p>
    <w:sectPr w:rsidR="00754094" w:rsidSect="00F331B2">
      <w:footerReference w:type="default" r:id="rId9"/>
      <w:pgSz w:w="11906" w:h="16838" w:code="9"/>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7F17C" w14:textId="77777777" w:rsidR="00457234" w:rsidRDefault="00457234" w:rsidP="00F331B2">
      <w:r>
        <w:separator/>
      </w:r>
    </w:p>
  </w:endnote>
  <w:endnote w:type="continuationSeparator" w:id="0">
    <w:p w14:paraId="399C9F85" w14:textId="77777777" w:rsidR="00457234" w:rsidRDefault="00457234" w:rsidP="00F33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760259"/>
      <w:docPartObj>
        <w:docPartGallery w:val="Page Numbers (Bottom of Page)"/>
        <w:docPartUnique/>
      </w:docPartObj>
    </w:sdtPr>
    <w:sdtEndPr>
      <w:rPr>
        <w:noProof/>
      </w:rPr>
    </w:sdtEndPr>
    <w:sdtContent>
      <w:p w14:paraId="5904FA99" w14:textId="522465A2" w:rsidR="00F618AE" w:rsidRDefault="00753FFC">
        <w:pPr>
          <w:pStyle w:val="Footer"/>
          <w:jc w:val="right"/>
        </w:pPr>
        <w:r>
          <w:fldChar w:fldCharType="begin"/>
        </w:r>
        <w:r>
          <w:instrText xml:space="preserve"> PAGE   \* MERGEFORMAT </w:instrText>
        </w:r>
        <w:r>
          <w:fldChar w:fldCharType="separate"/>
        </w:r>
        <w:r w:rsidR="00C507EE">
          <w:rPr>
            <w:noProof/>
          </w:rPr>
          <w:t>4</w:t>
        </w:r>
        <w:r>
          <w:rPr>
            <w:noProof/>
          </w:rPr>
          <w:fldChar w:fldCharType="end"/>
        </w:r>
      </w:p>
    </w:sdtContent>
  </w:sdt>
  <w:p w14:paraId="2F0EB6F2" w14:textId="77777777" w:rsidR="00F618AE" w:rsidRDefault="00F618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67F6B" w14:textId="77777777" w:rsidR="00457234" w:rsidRDefault="00457234" w:rsidP="00F331B2">
      <w:r>
        <w:separator/>
      </w:r>
    </w:p>
  </w:footnote>
  <w:footnote w:type="continuationSeparator" w:id="0">
    <w:p w14:paraId="7916CBB4" w14:textId="77777777" w:rsidR="00457234" w:rsidRDefault="00457234" w:rsidP="00F331B2">
      <w:r>
        <w:continuationSeparator/>
      </w:r>
    </w:p>
  </w:footnote>
  <w:footnote w:id="1">
    <w:p w14:paraId="06984589" w14:textId="77777777" w:rsidR="00F331B2" w:rsidRPr="002317FF" w:rsidRDefault="00F331B2" w:rsidP="00F331B2">
      <w:pPr>
        <w:pStyle w:val="FootnoteText"/>
        <w:jc w:val="both"/>
        <w:rPr>
          <w:rFonts w:ascii="Times New Roman" w:eastAsia="Times New Roman" w:hAnsi="Times New Roman" w:cs="Times New Roman"/>
          <w:sz w:val="16"/>
          <w:szCs w:val="16"/>
        </w:rPr>
      </w:pPr>
      <w:r w:rsidRPr="002317FF">
        <w:rPr>
          <w:rFonts w:ascii="Times New Roman" w:eastAsia="Times New Roman" w:hAnsi="Times New Roman" w:cs="Times New Roman"/>
          <w:sz w:val="16"/>
          <w:szCs w:val="16"/>
          <w:vertAlign w:val="superscript"/>
        </w:rPr>
        <w:footnoteRef/>
      </w:r>
      <w:r w:rsidRPr="002317FF">
        <w:rPr>
          <w:rFonts w:ascii="Times New Roman" w:eastAsia="Times New Roman" w:hAnsi="Times New Roman" w:cs="Times New Roman"/>
          <w:sz w:val="16"/>
          <w:szCs w:val="16"/>
        </w:rPr>
        <w:t xml:space="preserve"> Legea </w:t>
      </w:r>
      <w:r>
        <w:rPr>
          <w:rFonts w:ascii="Times New Roman" w:eastAsia="Times New Roman" w:hAnsi="Times New Roman" w:cs="Times New Roman"/>
          <w:sz w:val="16"/>
          <w:szCs w:val="16"/>
        </w:rPr>
        <w:t>nr.260/</w:t>
      </w:r>
      <w:r w:rsidRPr="002317FF">
        <w:rPr>
          <w:rFonts w:ascii="Times New Roman" w:eastAsia="Times New Roman" w:hAnsi="Times New Roman" w:cs="Times New Roman"/>
          <w:sz w:val="16"/>
          <w:szCs w:val="16"/>
        </w:rPr>
        <w:t>2017 privind organizarea și funcționarea Curții de Conturi a Republicii Moldova (în continuare – Legea nr. 260</w:t>
      </w:r>
      <w:r>
        <w:rPr>
          <w:rFonts w:ascii="Times New Roman" w:eastAsia="Times New Roman" w:hAnsi="Times New Roman" w:cs="Times New Roman"/>
          <w:sz w:val="16"/>
          <w:szCs w:val="16"/>
        </w:rPr>
        <w:t>/</w:t>
      </w:r>
      <w:r w:rsidRPr="002317FF">
        <w:rPr>
          <w:rFonts w:ascii="Times New Roman" w:eastAsia="Times New Roman" w:hAnsi="Times New Roman" w:cs="Times New Roman"/>
          <w:sz w:val="16"/>
          <w:szCs w:val="16"/>
        </w:rPr>
        <w:t>2017).</w:t>
      </w:r>
    </w:p>
  </w:footnote>
  <w:footnote w:id="2">
    <w:p w14:paraId="1AB04C3F" w14:textId="46C8DB92" w:rsidR="00F331B2" w:rsidRPr="005827B3" w:rsidRDefault="00F331B2" w:rsidP="00F331B2">
      <w:pPr>
        <w:jc w:val="both"/>
        <w:rPr>
          <w:rFonts w:ascii="Times New Roman" w:hAnsi="Times New Roman" w:cs="Times New Roman"/>
          <w:sz w:val="16"/>
          <w:szCs w:val="16"/>
          <w:lang w:val="ro-MD"/>
        </w:rPr>
      </w:pPr>
      <w:r w:rsidRPr="005827B3">
        <w:rPr>
          <w:rStyle w:val="FootnoteReference"/>
          <w:rFonts w:ascii="Times New Roman" w:hAnsi="Times New Roman" w:cs="Times New Roman"/>
          <w:sz w:val="16"/>
          <w:szCs w:val="16"/>
          <w:lang w:val="ro-MD"/>
        </w:rPr>
        <w:footnoteRef/>
      </w:r>
      <w:r w:rsidRPr="005827B3">
        <w:rPr>
          <w:rFonts w:ascii="Times New Roman" w:hAnsi="Times New Roman" w:cs="Times New Roman"/>
          <w:sz w:val="16"/>
          <w:szCs w:val="16"/>
          <w:lang w:val="ro-MD"/>
        </w:rPr>
        <w:t xml:space="preserve"> </w:t>
      </w:r>
      <w:r w:rsidRPr="005827B3">
        <w:rPr>
          <w:rFonts w:ascii="Times New Roman" w:eastAsia="Times New Roman" w:hAnsi="Times New Roman" w:cs="Times New Roman"/>
          <w:sz w:val="16"/>
          <w:szCs w:val="16"/>
          <w:lang w:val="ro-MD"/>
        </w:rPr>
        <w:t>Hotărâr</w:t>
      </w:r>
      <w:r w:rsidR="00460454">
        <w:rPr>
          <w:rFonts w:ascii="Times New Roman" w:eastAsia="Times New Roman" w:hAnsi="Times New Roman" w:cs="Times New Roman"/>
          <w:sz w:val="16"/>
          <w:szCs w:val="16"/>
          <w:lang w:val="ro-MD"/>
        </w:rPr>
        <w:t>ea</w:t>
      </w:r>
      <w:r w:rsidRPr="005827B3">
        <w:rPr>
          <w:rFonts w:ascii="Times New Roman" w:eastAsia="Times New Roman" w:hAnsi="Times New Roman" w:cs="Times New Roman"/>
          <w:sz w:val="16"/>
          <w:szCs w:val="16"/>
          <w:lang w:val="ro-MD"/>
        </w:rPr>
        <w:t xml:space="preserve"> Curții de Conturi nr.63 din 17.12.2024 „Privind aprobarea Programului activității de audit al Curții de Conturi pe anul 2025”</w:t>
      </w:r>
      <w:r w:rsidR="00460454">
        <w:rPr>
          <w:rFonts w:ascii="Times New Roman" w:eastAsia="Times New Roman" w:hAnsi="Times New Roman" w:cs="Times New Roman"/>
          <w:sz w:val="16"/>
          <w:szCs w:val="16"/>
          <w:lang w:val="ro-MD"/>
        </w:rPr>
        <w:t xml:space="preserve"> (cu modificările ulterioare) și  Hotărârea Curții de Conturi </w:t>
      </w:r>
      <w:r>
        <w:rPr>
          <w:rFonts w:ascii="Times New Roman" w:eastAsia="Times New Roman" w:hAnsi="Times New Roman" w:cs="Times New Roman"/>
          <w:sz w:val="16"/>
          <w:szCs w:val="16"/>
        </w:rPr>
        <w:t xml:space="preserve"> </w:t>
      </w:r>
      <w:r w:rsidRPr="005827B3">
        <w:rPr>
          <w:rFonts w:ascii="Times New Roman" w:eastAsia="Times New Roman" w:hAnsi="Times New Roman" w:cs="Times New Roman"/>
          <w:sz w:val="16"/>
          <w:szCs w:val="16"/>
          <w:lang w:val="ro-MD"/>
        </w:rPr>
        <w:t>nr.</w:t>
      </w:r>
      <w:r>
        <w:rPr>
          <w:rFonts w:ascii="Times New Roman" w:eastAsia="Times New Roman" w:hAnsi="Times New Roman" w:cs="Times New Roman"/>
          <w:sz w:val="16"/>
          <w:szCs w:val="16"/>
          <w:lang w:val="ro-MD"/>
        </w:rPr>
        <w:t>98</w:t>
      </w:r>
      <w:r w:rsidRPr="005827B3">
        <w:rPr>
          <w:rFonts w:ascii="Times New Roman" w:eastAsia="Times New Roman" w:hAnsi="Times New Roman" w:cs="Times New Roman"/>
          <w:sz w:val="16"/>
          <w:szCs w:val="16"/>
          <w:lang w:val="ro-MD"/>
        </w:rPr>
        <w:t xml:space="preserve"> din </w:t>
      </w:r>
      <w:r>
        <w:rPr>
          <w:rFonts w:ascii="Times New Roman" w:eastAsia="Times New Roman" w:hAnsi="Times New Roman" w:cs="Times New Roman"/>
          <w:sz w:val="16"/>
          <w:szCs w:val="16"/>
          <w:lang w:val="ro-MD"/>
        </w:rPr>
        <w:t>23</w:t>
      </w:r>
      <w:r w:rsidRPr="005827B3">
        <w:rPr>
          <w:rFonts w:ascii="Times New Roman" w:eastAsia="Times New Roman" w:hAnsi="Times New Roman" w:cs="Times New Roman"/>
          <w:sz w:val="16"/>
          <w:szCs w:val="16"/>
          <w:lang w:val="ro-MD"/>
        </w:rPr>
        <w:t>.12.202</w:t>
      </w:r>
      <w:r>
        <w:rPr>
          <w:rFonts w:ascii="Times New Roman" w:eastAsia="Times New Roman" w:hAnsi="Times New Roman" w:cs="Times New Roman"/>
          <w:sz w:val="16"/>
          <w:szCs w:val="16"/>
          <w:lang w:val="ro-MD"/>
        </w:rPr>
        <w:t>5</w:t>
      </w:r>
      <w:r w:rsidRPr="005827B3">
        <w:rPr>
          <w:rFonts w:ascii="Times New Roman" w:eastAsia="Times New Roman" w:hAnsi="Times New Roman" w:cs="Times New Roman"/>
          <w:sz w:val="16"/>
          <w:szCs w:val="16"/>
          <w:lang w:val="ro-MD"/>
        </w:rPr>
        <w:t xml:space="preserve"> „Privind aprobarea Programului activității de audit al Curții de Conturi pe anul 202</w:t>
      </w:r>
      <w:r>
        <w:rPr>
          <w:rFonts w:ascii="Times New Roman" w:eastAsia="Times New Roman" w:hAnsi="Times New Roman" w:cs="Times New Roman"/>
          <w:sz w:val="16"/>
          <w:szCs w:val="16"/>
          <w:lang w:val="ro-MD"/>
        </w:rPr>
        <w:t>6</w:t>
      </w:r>
      <w:r w:rsidRPr="005827B3">
        <w:rPr>
          <w:rFonts w:ascii="Times New Roman" w:eastAsia="Times New Roman" w:hAnsi="Times New Roman" w:cs="Times New Roman"/>
          <w:sz w:val="16"/>
          <w:szCs w:val="16"/>
          <w:lang w:val="ro-MD"/>
        </w:rPr>
        <w:t xml:space="preserve">”. </w:t>
      </w:r>
    </w:p>
  </w:footnote>
  <w:footnote w:id="3">
    <w:p w14:paraId="7869DE8E" w14:textId="77777777" w:rsidR="00F331B2" w:rsidRPr="008B405F" w:rsidRDefault="00F331B2" w:rsidP="00F331B2">
      <w:pPr>
        <w:pStyle w:val="FootnoteText"/>
        <w:jc w:val="both"/>
        <w:rPr>
          <w:rFonts w:ascii="Times New Roman" w:hAnsi="Times New Roman" w:cs="Times New Roman"/>
          <w:sz w:val="16"/>
          <w:szCs w:val="16"/>
          <w:lang w:val="ro-MD"/>
        </w:rPr>
      </w:pPr>
      <w:r w:rsidRPr="009D0B6B">
        <w:rPr>
          <w:rStyle w:val="FootnoteReference1"/>
          <w:rFonts w:ascii="Times New Roman" w:hAnsi="Times New Roman" w:cs="Times New Roman"/>
          <w:sz w:val="16"/>
          <w:szCs w:val="16"/>
        </w:rPr>
        <w:footnoteRef/>
      </w:r>
      <w:r w:rsidRPr="009D0B6B">
        <w:rPr>
          <w:rFonts w:ascii="Times New Roman" w:hAnsi="Times New Roman" w:cs="Times New Roman"/>
          <w:sz w:val="16"/>
          <w:szCs w:val="16"/>
          <w:lang w:val="ro-MD"/>
        </w:rPr>
        <w:t xml:space="preserve"> Legea contabilității nr.</w:t>
      </w:r>
      <w:r w:rsidRPr="009D0B6B">
        <w:rPr>
          <w:rFonts w:ascii="Times New Roman" w:eastAsia="Times New Roman" w:hAnsi="Times New Roman" w:cs="Times New Roman"/>
          <w:sz w:val="16"/>
          <w:szCs w:val="16"/>
          <w:lang w:val="ro-MD"/>
        </w:rPr>
        <w:t>113 din 27.04.2007;</w:t>
      </w:r>
      <w:r w:rsidRPr="009D0B6B">
        <w:rPr>
          <w:rFonts w:ascii="Times New Roman" w:hAnsi="Times New Roman" w:cs="Times New Roman"/>
          <w:sz w:val="16"/>
          <w:szCs w:val="16"/>
          <w:lang w:val="ro-MD"/>
        </w:rPr>
        <w:t xml:space="preserve"> </w:t>
      </w:r>
      <w:r w:rsidRPr="009D0B6B">
        <w:rPr>
          <w:rFonts w:ascii="Times New Roman" w:eastAsia="Times New Roman" w:hAnsi="Times New Roman" w:cs="Times New Roman"/>
          <w:sz w:val="16"/>
          <w:szCs w:val="16"/>
          <w:lang w:val="ro-MD"/>
        </w:rPr>
        <w:t>Planul de conturi contabile în sistemul bugetar și Normele metodologice privind evidența contabilă și raportarea financiară în sistemul bugetar, aprobate prin Ordinul ministrului finanțelor nr.216 din 28.12.2015; Ordinul ministrului finanțelor nr.164 din 30.12.2016 „Cu privire la aprobarea Cerințelor la întocmirea Raportului narativ privind executarea bugetelor autorităților/instituțiilor bugetare”</w:t>
      </w:r>
      <w:r w:rsidRPr="009D0B6B">
        <w:rPr>
          <w:rFonts w:ascii="Times New Roman" w:hAnsi="Times New Roman" w:cs="Times New Roman"/>
          <w:sz w:val="16"/>
          <w:szCs w:val="16"/>
          <w:lang w:val="ro-MD"/>
        </w:rPr>
        <w:t>.</w:t>
      </w:r>
    </w:p>
  </w:footnote>
  <w:footnote w:id="4">
    <w:p w14:paraId="108BED58" w14:textId="43638105" w:rsidR="00F331B2" w:rsidRPr="002317FF" w:rsidRDefault="00F331B2" w:rsidP="00F331B2">
      <w:pPr>
        <w:jc w:val="both"/>
        <w:rPr>
          <w:rFonts w:ascii="Times New Roman" w:eastAsia="Times New Roman" w:hAnsi="Times New Roman" w:cs="Times New Roman"/>
          <w:sz w:val="16"/>
          <w:szCs w:val="16"/>
        </w:rPr>
      </w:pPr>
      <w:r w:rsidRPr="00A02E82">
        <w:rPr>
          <w:rStyle w:val="FootnoteReference1"/>
          <w:rFonts w:ascii="Times New Roman" w:hAnsi="Times New Roman" w:cs="Times New Roman"/>
          <w:color w:val="auto"/>
          <w:sz w:val="16"/>
          <w:szCs w:val="16"/>
        </w:rPr>
        <w:footnoteRef/>
      </w:r>
      <w:r w:rsidRPr="00A02E82">
        <w:rPr>
          <w:rFonts w:ascii="Times New Roman" w:hAnsi="Times New Roman" w:cs="Times New Roman"/>
          <w:color w:val="auto"/>
          <w:sz w:val="16"/>
          <w:szCs w:val="16"/>
        </w:rPr>
        <w:t xml:space="preserve"> </w:t>
      </w:r>
      <w:r w:rsidRPr="00A02E82">
        <w:rPr>
          <w:rFonts w:ascii="Times New Roman" w:eastAsia="Times New Roman" w:hAnsi="Times New Roman" w:cs="Times New Roman"/>
          <w:color w:val="auto"/>
          <w:sz w:val="16"/>
          <w:szCs w:val="16"/>
        </w:rPr>
        <w:t xml:space="preserve">Hotărârea Curții de Conturi nr. 2 din 24.01.2020 „Cu privire la Cadrul Declarațiilor Profesionale ale INTOSAI”.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1B2"/>
    <w:rsid w:val="00000A7C"/>
    <w:rsid w:val="0001606F"/>
    <w:rsid w:val="000325DE"/>
    <w:rsid w:val="000A1028"/>
    <w:rsid w:val="000B68B0"/>
    <w:rsid w:val="000C46B1"/>
    <w:rsid w:val="000E1AE9"/>
    <w:rsid w:val="001231EB"/>
    <w:rsid w:val="001A1EEE"/>
    <w:rsid w:val="001A513F"/>
    <w:rsid w:val="001B0FF8"/>
    <w:rsid w:val="001F42AF"/>
    <w:rsid w:val="002060E6"/>
    <w:rsid w:val="002205EA"/>
    <w:rsid w:val="0022376F"/>
    <w:rsid w:val="002279E0"/>
    <w:rsid w:val="00236B0C"/>
    <w:rsid w:val="002415B0"/>
    <w:rsid w:val="00245D08"/>
    <w:rsid w:val="002726AA"/>
    <w:rsid w:val="002A3A95"/>
    <w:rsid w:val="002B3B2A"/>
    <w:rsid w:val="002B4FF0"/>
    <w:rsid w:val="002B59C6"/>
    <w:rsid w:val="002B6F96"/>
    <w:rsid w:val="00302EED"/>
    <w:rsid w:val="00357049"/>
    <w:rsid w:val="003E527C"/>
    <w:rsid w:val="00405007"/>
    <w:rsid w:val="00415B90"/>
    <w:rsid w:val="00442FBC"/>
    <w:rsid w:val="00457234"/>
    <w:rsid w:val="00460454"/>
    <w:rsid w:val="00474656"/>
    <w:rsid w:val="00475BB1"/>
    <w:rsid w:val="004934A5"/>
    <w:rsid w:val="004C4786"/>
    <w:rsid w:val="004E0381"/>
    <w:rsid w:val="00501501"/>
    <w:rsid w:val="00535C44"/>
    <w:rsid w:val="00536A80"/>
    <w:rsid w:val="005431DD"/>
    <w:rsid w:val="00543C4D"/>
    <w:rsid w:val="00564817"/>
    <w:rsid w:val="00586C62"/>
    <w:rsid w:val="005D0912"/>
    <w:rsid w:val="00600C78"/>
    <w:rsid w:val="00623C72"/>
    <w:rsid w:val="00677A02"/>
    <w:rsid w:val="006A1D28"/>
    <w:rsid w:val="006A5C4D"/>
    <w:rsid w:val="006B4E19"/>
    <w:rsid w:val="006C41FC"/>
    <w:rsid w:val="006C5D35"/>
    <w:rsid w:val="006D449F"/>
    <w:rsid w:val="006E0EFE"/>
    <w:rsid w:val="006E7156"/>
    <w:rsid w:val="00707487"/>
    <w:rsid w:val="00707E5B"/>
    <w:rsid w:val="00722798"/>
    <w:rsid w:val="00732E26"/>
    <w:rsid w:val="00751C66"/>
    <w:rsid w:val="00753FFC"/>
    <w:rsid w:val="00754094"/>
    <w:rsid w:val="007879FE"/>
    <w:rsid w:val="0083077B"/>
    <w:rsid w:val="0084733A"/>
    <w:rsid w:val="00853741"/>
    <w:rsid w:val="00867282"/>
    <w:rsid w:val="00893105"/>
    <w:rsid w:val="00893656"/>
    <w:rsid w:val="008B3EFA"/>
    <w:rsid w:val="008C7422"/>
    <w:rsid w:val="008E78B3"/>
    <w:rsid w:val="008F0A41"/>
    <w:rsid w:val="008F1415"/>
    <w:rsid w:val="00904826"/>
    <w:rsid w:val="00932DC0"/>
    <w:rsid w:val="0095314F"/>
    <w:rsid w:val="00963B18"/>
    <w:rsid w:val="009F0D6D"/>
    <w:rsid w:val="00A00864"/>
    <w:rsid w:val="00A05C29"/>
    <w:rsid w:val="00A4649F"/>
    <w:rsid w:val="00A552B7"/>
    <w:rsid w:val="00A5656A"/>
    <w:rsid w:val="00A76531"/>
    <w:rsid w:val="00AA2172"/>
    <w:rsid w:val="00AA56D7"/>
    <w:rsid w:val="00AD4506"/>
    <w:rsid w:val="00B36780"/>
    <w:rsid w:val="00BD161C"/>
    <w:rsid w:val="00BF7773"/>
    <w:rsid w:val="00C01F41"/>
    <w:rsid w:val="00C027C1"/>
    <w:rsid w:val="00C02CD7"/>
    <w:rsid w:val="00C02EB3"/>
    <w:rsid w:val="00C23168"/>
    <w:rsid w:val="00C344A5"/>
    <w:rsid w:val="00C507EE"/>
    <w:rsid w:val="00C57C1E"/>
    <w:rsid w:val="00C6505E"/>
    <w:rsid w:val="00C67320"/>
    <w:rsid w:val="00C72717"/>
    <w:rsid w:val="00C90A7E"/>
    <w:rsid w:val="00C9181C"/>
    <w:rsid w:val="00C93832"/>
    <w:rsid w:val="00CA0FBD"/>
    <w:rsid w:val="00CF2AFE"/>
    <w:rsid w:val="00CF2F09"/>
    <w:rsid w:val="00D021A6"/>
    <w:rsid w:val="00D30F6D"/>
    <w:rsid w:val="00D4206B"/>
    <w:rsid w:val="00D56060"/>
    <w:rsid w:val="00D627EE"/>
    <w:rsid w:val="00D96EAA"/>
    <w:rsid w:val="00DC6840"/>
    <w:rsid w:val="00DC77D4"/>
    <w:rsid w:val="00DD06C3"/>
    <w:rsid w:val="00DD515D"/>
    <w:rsid w:val="00E14CA0"/>
    <w:rsid w:val="00E53133"/>
    <w:rsid w:val="00E96291"/>
    <w:rsid w:val="00E97F5C"/>
    <w:rsid w:val="00ED0568"/>
    <w:rsid w:val="00ED2816"/>
    <w:rsid w:val="00F07BBE"/>
    <w:rsid w:val="00F331B2"/>
    <w:rsid w:val="00F618AE"/>
    <w:rsid w:val="00F82392"/>
    <w:rsid w:val="00F95071"/>
    <w:rsid w:val="00FC55CE"/>
    <w:rsid w:val="00FC7F29"/>
    <w:rsid w:val="00FE3339"/>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C7252"/>
  <w15:chartTrackingRefBased/>
  <w15:docId w15:val="{8DCD318D-DBF5-44DC-8080-A15381A81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M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331B2"/>
    <w:pPr>
      <w:widowControl w:val="0"/>
      <w:spacing w:after="0" w:line="240" w:lineRule="auto"/>
    </w:pPr>
    <w:rPr>
      <w:rFonts w:ascii="Courier New" w:eastAsia="Courier New" w:hAnsi="Courier New" w:cs="Courier New"/>
      <w:color w:val="000000"/>
      <w:kern w:val="0"/>
      <w:lang w:val="ro-RO" w:eastAsia="ro-RO" w:bidi="ro-RO"/>
      <w14:ligatures w14:val="none"/>
    </w:rPr>
  </w:style>
  <w:style w:type="paragraph" w:styleId="Heading1">
    <w:name w:val="heading 1"/>
    <w:basedOn w:val="Normal"/>
    <w:next w:val="Normal"/>
    <w:link w:val="Heading1Char"/>
    <w:uiPriority w:val="9"/>
    <w:qFormat/>
    <w:rsid w:val="00F331B2"/>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val="ro-MD" w:eastAsia="en-US" w:bidi="ar-SA"/>
      <w14:ligatures w14:val="standardContextual"/>
    </w:rPr>
  </w:style>
  <w:style w:type="paragraph" w:styleId="Heading2">
    <w:name w:val="heading 2"/>
    <w:basedOn w:val="Normal"/>
    <w:next w:val="Normal"/>
    <w:link w:val="Heading2Char"/>
    <w:uiPriority w:val="9"/>
    <w:semiHidden/>
    <w:unhideWhenUsed/>
    <w:qFormat/>
    <w:rsid w:val="00F331B2"/>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val="ro-MD" w:eastAsia="en-US" w:bidi="ar-SA"/>
      <w14:ligatures w14:val="standardContextual"/>
    </w:rPr>
  </w:style>
  <w:style w:type="paragraph" w:styleId="Heading3">
    <w:name w:val="heading 3"/>
    <w:basedOn w:val="Normal"/>
    <w:next w:val="Normal"/>
    <w:link w:val="Heading3Char"/>
    <w:uiPriority w:val="9"/>
    <w:semiHidden/>
    <w:unhideWhenUsed/>
    <w:qFormat/>
    <w:rsid w:val="00F331B2"/>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val="ro-MD" w:eastAsia="en-US" w:bidi="ar-SA"/>
      <w14:ligatures w14:val="standardContextual"/>
    </w:rPr>
  </w:style>
  <w:style w:type="paragraph" w:styleId="Heading4">
    <w:name w:val="heading 4"/>
    <w:basedOn w:val="Normal"/>
    <w:next w:val="Normal"/>
    <w:link w:val="Heading4Char"/>
    <w:uiPriority w:val="9"/>
    <w:semiHidden/>
    <w:unhideWhenUsed/>
    <w:qFormat/>
    <w:rsid w:val="00F331B2"/>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lang w:val="ro-MD" w:eastAsia="en-US" w:bidi="ar-SA"/>
      <w14:ligatures w14:val="standardContextual"/>
    </w:rPr>
  </w:style>
  <w:style w:type="paragraph" w:styleId="Heading5">
    <w:name w:val="heading 5"/>
    <w:basedOn w:val="Normal"/>
    <w:next w:val="Normal"/>
    <w:link w:val="Heading5Char"/>
    <w:uiPriority w:val="9"/>
    <w:semiHidden/>
    <w:unhideWhenUsed/>
    <w:qFormat/>
    <w:rsid w:val="00F331B2"/>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lang w:val="ro-MD" w:eastAsia="en-US" w:bidi="ar-SA"/>
      <w14:ligatures w14:val="standardContextual"/>
    </w:rPr>
  </w:style>
  <w:style w:type="paragraph" w:styleId="Heading6">
    <w:name w:val="heading 6"/>
    <w:basedOn w:val="Normal"/>
    <w:next w:val="Normal"/>
    <w:link w:val="Heading6Char"/>
    <w:uiPriority w:val="9"/>
    <w:semiHidden/>
    <w:unhideWhenUsed/>
    <w:qFormat/>
    <w:rsid w:val="00F331B2"/>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ro-MD" w:eastAsia="en-US" w:bidi="ar-SA"/>
      <w14:ligatures w14:val="standardContextual"/>
    </w:rPr>
  </w:style>
  <w:style w:type="paragraph" w:styleId="Heading7">
    <w:name w:val="heading 7"/>
    <w:basedOn w:val="Normal"/>
    <w:next w:val="Normal"/>
    <w:link w:val="Heading7Char"/>
    <w:uiPriority w:val="9"/>
    <w:semiHidden/>
    <w:unhideWhenUsed/>
    <w:qFormat/>
    <w:rsid w:val="00F331B2"/>
    <w:pPr>
      <w:keepNext/>
      <w:keepLines/>
      <w:widowControl/>
      <w:spacing w:before="40" w:line="278" w:lineRule="auto"/>
      <w:outlineLvl w:val="6"/>
    </w:pPr>
    <w:rPr>
      <w:rFonts w:asciiTheme="minorHAnsi" w:eastAsiaTheme="majorEastAsia" w:hAnsiTheme="minorHAnsi" w:cstheme="majorBidi"/>
      <w:color w:val="595959" w:themeColor="text1" w:themeTint="A6"/>
      <w:kern w:val="2"/>
      <w:lang w:val="ro-MD" w:eastAsia="en-US" w:bidi="ar-SA"/>
      <w14:ligatures w14:val="standardContextual"/>
    </w:rPr>
  </w:style>
  <w:style w:type="paragraph" w:styleId="Heading8">
    <w:name w:val="heading 8"/>
    <w:basedOn w:val="Normal"/>
    <w:next w:val="Normal"/>
    <w:link w:val="Heading8Char"/>
    <w:uiPriority w:val="9"/>
    <w:semiHidden/>
    <w:unhideWhenUsed/>
    <w:qFormat/>
    <w:rsid w:val="00F331B2"/>
    <w:pPr>
      <w:keepNext/>
      <w:keepLines/>
      <w:widowControl/>
      <w:spacing w:line="278" w:lineRule="auto"/>
      <w:outlineLvl w:val="7"/>
    </w:pPr>
    <w:rPr>
      <w:rFonts w:asciiTheme="minorHAnsi" w:eastAsiaTheme="majorEastAsia" w:hAnsiTheme="minorHAnsi" w:cstheme="majorBidi"/>
      <w:i/>
      <w:iCs/>
      <w:color w:val="272727" w:themeColor="text1" w:themeTint="D8"/>
      <w:kern w:val="2"/>
      <w:lang w:val="ro-MD" w:eastAsia="en-US" w:bidi="ar-SA"/>
      <w14:ligatures w14:val="standardContextual"/>
    </w:rPr>
  </w:style>
  <w:style w:type="paragraph" w:styleId="Heading9">
    <w:name w:val="heading 9"/>
    <w:basedOn w:val="Normal"/>
    <w:next w:val="Normal"/>
    <w:link w:val="Heading9Char"/>
    <w:uiPriority w:val="9"/>
    <w:semiHidden/>
    <w:unhideWhenUsed/>
    <w:qFormat/>
    <w:rsid w:val="00F331B2"/>
    <w:pPr>
      <w:keepNext/>
      <w:keepLines/>
      <w:widowControl/>
      <w:spacing w:line="278" w:lineRule="auto"/>
      <w:outlineLvl w:val="8"/>
    </w:pPr>
    <w:rPr>
      <w:rFonts w:asciiTheme="minorHAnsi" w:eastAsiaTheme="majorEastAsia" w:hAnsiTheme="minorHAnsi" w:cstheme="majorBidi"/>
      <w:color w:val="272727" w:themeColor="text1" w:themeTint="D8"/>
      <w:kern w:val="2"/>
      <w:lang w:val="ro-MD"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1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31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31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31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31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31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31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31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31B2"/>
    <w:rPr>
      <w:rFonts w:eastAsiaTheme="majorEastAsia" w:cstheme="majorBidi"/>
      <w:color w:val="272727" w:themeColor="text1" w:themeTint="D8"/>
    </w:rPr>
  </w:style>
  <w:style w:type="paragraph" w:styleId="Title">
    <w:name w:val="Title"/>
    <w:basedOn w:val="Normal"/>
    <w:next w:val="Normal"/>
    <w:link w:val="TitleChar"/>
    <w:uiPriority w:val="10"/>
    <w:qFormat/>
    <w:rsid w:val="00F331B2"/>
    <w:pPr>
      <w:widowControl/>
      <w:spacing w:after="80"/>
      <w:contextualSpacing/>
    </w:pPr>
    <w:rPr>
      <w:rFonts w:asciiTheme="majorHAnsi" w:eastAsiaTheme="majorEastAsia" w:hAnsiTheme="majorHAnsi" w:cstheme="majorBidi"/>
      <w:color w:val="auto"/>
      <w:spacing w:val="-10"/>
      <w:kern w:val="28"/>
      <w:sz w:val="56"/>
      <w:szCs w:val="56"/>
      <w:lang w:val="ro-MD" w:eastAsia="en-US" w:bidi="ar-SA"/>
      <w14:ligatures w14:val="standardContextual"/>
    </w:rPr>
  </w:style>
  <w:style w:type="character" w:customStyle="1" w:styleId="TitleChar">
    <w:name w:val="Title Char"/>
    <w:basedOn w:val="DefaultParagraphFont"/>
    <w:link w:val="Title"/>
    <w:uiPriority w:val="10"/>
    <w:rsid w:val="00F331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31B2"/>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o-MD" w:eastAsia="en-US" w:bidi="ar-SA"/>
      <w14:ligatures w14:val="standardContextual"/>
    </w:rPr>
  </w:style>
  <w:style w:type="character" w:customStyle="1" w:styleId="SubtitleChar">
    <w:name w:val="Subtitle Char"/>
    <w:basedOn w:val="DefaultParagraphFont"/>
    <w:link w:val="Subtitle"/>
    <w:uiPriority w:val="11"/>
    <w:rsid w:val="00F331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31B2"/>
    <w:pPr>
      <w:widowControl/>
      <w:spacing w:before="160" w:after="160" w:line="278" w:lineRule="auto"/>
      <w:jc w:val="center"/>
    </w:pPr>
    <w:rPr>
      <w:rFonts w:asciiTheme="minorHAnsi" w:eastAsiaTheme="minorHAnsi" w:hAnsiTheme="minorHAnsi" w:cstheme="minorBidi"/>
      <w:i/>
      <w:iCs/>
      <w:color w:val="404040" w:themeColor="text1" w:themeTint="BF"/>
      <w:kern w:val="2"/>
      <w:lang w:val="ro-MD" w:eastAsia="en-US" w:bidi="ar-SA"/>
      <w14:ligatures w14:val="standardContextual"/>
    </w:rPr>
  </w:style>
  <w:style w:type="character" w:customStyle="1" w:styleId="QuoteChar">
    <w:name w:val="Quote Char"/>
    <w:basedOn w:val="DefaultParagraphFont"/>
    <w:link w:val="Quote"/>
    <w:uiPriority w:val="29"/>
    <w:rsid w:val="00F331B2"/>
    <w:rPr>
      <w:i/>
      <w:iCs/>
      <w:color w:val="404040" w:themeColor="text1" w:themeTint="BF"/>
    </w:rPr>
  </w:style>
  <w:style w:type="paragraph" w:styleId="ListParagraph">
    <w:name w:val="List Paragraph"/>
    <w:aliases w:val="Scriptoria bullet points,List Paragraph 1,Абзац списка1,strikethrough,standaard met opsomming,Bullets,References,Liste 1,List Paragraph nowy,Numbered List Paragraph,List Paragraph (numbered (a)),Medium Grid 1 - Accent 21,Dot pt,Stil3"/>
    <w:basedOn w:val="Normal"/>
    <w:link w:val="ListParagraphChar"/>
    <w:uiPriority w:val="34"/>
    <w:qFormat/>
    <w:rsid w:val="00F331B2"/>
    <w:pPr>
      <w:widowControl/>
      <w:spacing w:after="160" w:line="278" w:lineRule="auto"/>
      <w:ind w:left="720"/>
      <w:contextualSpacing/>
    </w:pPr>
    <w:rPr>
      <w:rFonts w:asciiTheme="minorHAnsi" w:eastAsiaTheme="minorHAnsi" w:hAnsiTheme="minorHAnsi" w:cstheme="minorBidi"/>
      <w:color w:val="auto"/>
      <w:kern w:val="2"/>
      <w:lang w:val="ro-MD" w:eastAsia="en-US" w:bidi="ar-SA"/>
      <w14:ligatures w14:val="standardContextual"/>
    </w:rPr>
  </w:style>
  <w:style w:type="character" w:styleId="IntenseEmphasis">
    <w:name w:val="Intense Emphasis"/>
    <w:basedOn w:val="DefaultParagraphFont"/>
    <w:uiPriority w:val="21"/>
    <w:qFormat/>
    <w:rsid w:val="00F331B2"/>
    <w:rPr>
      <w:i/>
      <w:iCs/>
      <w:color w:val="0F4761" w:themeColor="accent1" w:themeShade="BF"/>
    </w:rPr>
  </w:style>
  <w:style w:type="paragraph" w:styleId="IntenseQuote">
    <w:name w:val="Intense Quote"/>
    <w:basedOn w:val="Normal"/>
    <w:next w:val="Normal"/>
    <w:link w:val="IntenseQuoteChar"/>
    <w:uiPriority w:val="30"/>
    <w:qFormat/>
    <w:rsid w:val="00F331B2"/>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ro-MD" w:eastAsia="en-US" w:bidi="ar-SA"/>
      <w14:ligatures w14:val="standardContextual"/>
    </w:rPr>
  </w:style>
  <w:style w:type="character" w:customStyle="1" w:styleId="IntenseQuoteChar">
    <w:name w:val="Intense Quote Char"/>
    <w:basedOn w:val="DefaultParagraphFont"/>
    <w:link w:val="IntenseQuote"/>
    <w:uiPriority w:val="30"/>
    <w:rsid w:val="00F331B2"/>
    <w:rPr>
      <w:i/>
      <w:iCs/>
      <w:color w:val="0F4761" w:themeColor="accent1" w:themeShade="BF"/>
    </w:rPr>
  </w:style>
  <w:style w:type="character" w:styleId="IntenseReference">
    <w:name w:val="Intense Reference"/>
    <w:basedOn w:val="DefaultParagraphFont"/>
    <w:uiPriority w:val="32"/>
    <w:qFormat/>
    <w:rsid w:val="00F331B2"/>
    <w:rPr>
      <w:b/>
      <w:bCs/>
      <w:smallCaps/>
      <w:color w:val="0F4761" w:themeColor="accent1" w:themeShade="BF"/>
      <w:spacing w:val="5"/>
    </w:rPr>
  </w:style>
  <w:style w:type="paragraph" w:styleId="NormalWeb">
    <w:name w:val="Normal (Web)"/>
    <w:aliases w:val="Обычный (веб) Знак2,Обычный (веб) Знак1 Знак,Обычный (веб) Знак Знак Знак,Знак Знак Знак Знак,Знак Знак1 Знак,Обычный (веб) Знак Знак1,Знак Знак2,Текст сноски1,Текст сноски11,Char1,A Знак Знак,Текст сноски2,footnote text"/>
    <w:basedOn w:val="Normal"/>
    <w:link w:val="NormalWebChar"/>
    <w:uiPriority w:val="99"/>
    <w:unhideWhenUsed/>
    <w:qFormat/>
    <w:rsid w:val="00F331B2"/>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FootnoteText">
    <w:name w:val="footnote text"/>
    <w:aliases w:val="Char,Знак1,Fußnote Char Char,Fußnote Char,Fußnote Char Car Char Char,Fußnote Char Car Char Char Char Char Char Char Char Char Char Char,Fußnote Char Car Char Char Char Char Char Char Char Char Char Char Char Char Char Char,fn"/>
    <w:basedOn w:val="Normal"/>
    <w:link w:val="FootnoteTextChar"/>
    <w:uiPriority w:val="99"/>
    <w:unhideWhenUsed/>
    <w:qFormat/>
    <w:rsid w:val="00F331B2"/>
    <w:rPr>
      <w:sz w:val="20"/>
      <w:szCs w:val="20"/>
    </w:rPr>
  </w:style>
  <w:style w:type="character" w:customStyle="1" w:styleId="FootnoteTextChar">
    <w:name w:val="Footnote Text Char"/>
    <w:aliases w:val="Char Char,Знак1 Char,Fußnote Char Char Char,Fußnote Char Char1,Fußnote Char Car Char Char Char,Fußnote Char Car Char Char Char Char Char Char Char Char Char Char Char,fn Char"/>
    <w:basedOn w:val="DefaultParagraphFont"/>
    <w:link w:val="FootnoteText"/>
    <w:uiPriority w:val="99"/>
    <w:qFormat/>
    <w:rsid w:val="00F331B2"/>
    <w:rPr>
      <w:rFonts w:ascii="Courier New" w:eastAsia="Courier New" w:hAnsi="Courier New" w:cs="Courier New"/>
      <w:color w:val="000000"/>
      <w:kern w:val="0"/>
      <w:sz w:val="20"/>
      <w:szCs w:val="20"/>
      <w:lang w:val="ro-RO" w:eastAsia="ro-RO" w:bidi="ro-RO"/>
      <w14:ligatures w14:val="none"/>
    </w:rPr>
  </w:style>
  <w:style w:type="character" w:customStyle="1" w:styleId="NormalWebChar">
    <w:name w:val="Normal (Web) Char"/>
    <w:aliases w:val="Обычный (веб) Знак2 Char,Обычный (веб) Знак1 Знак Char,Обычный (веб) Знак Знак Знак Char,Знак Знак Знак Знак Char,Знак Знак1 Знак Char,Обычный (веб) Знак Знак1 Char,Знак Знак2 Char,Текст сноски1 Char,Текст сноски11 Char,Char1 Char"/>
    <w:link w:val="NormalWeb"/>
    <w:uiPriority w:val="99"/>
    <w:qFormat/>
    <w:locked/>
    <w:rsid w:val="00F331B2"/>
    <w:rPr>
      <w:rFonts w:ascii="Times New Roman" w:eastAsia="Times New Roman" w:hAnsi="Times New Roman" w:cs="Times New Roman"/>
      <w:kern w:val="0"/>
      <w:lang w:val="en-US"/>
      <w14:ligatures w14:val="none"/>
    </w:rPr>
  </w:style>
  <w:style w:type="paragraph" w:customStyle="1" w:styleId="FNRefeCharChar">
    <w:name w:val="FNRefe Char Char"/>
    <w:aliases w:val="BVI fnr Char Char,BVI fnr Char Char Char,BVI fnr Car Car Char Char Char,BVI fnr Car Char Char Char,BVI fnr Car Car Car Car Char Char Char Char Char, BVI fnr Char Char Char, BVI fnr Car Car Char Char Char"/>
    <w:basedOn w:val="Normal"/>
    <w:link w:val="FootnoteReference1"/>
    <w:uiPriority w:val="99"/>
    <w:qFormat/>
    <w:rsid w:val="00F331B2"/>
    <w:pPr>
      <w:widowControl/>
      <w:spacing w:after="160" w:line="240" w:lineRule="exact"/>
    </w:pPr>
    <w:rPr>
      <w:rFonts w:asciiTheme="minorHAnsi" w:eastAsiaTheme="minorHAnsi" w:hAnsiTheme="minorHAnsi" w:cstheme="minorBidi"/>
      <w:color w:val="auto"/>
      <w:sz w:val="22"/>
      <w:szCs w:val="22"/>
      <w:vertAlign w:val="superscript"/>
      <w:lang w:val="ro-MD" w:eastAsia="en-US" w:bidi="ar-SA"/>
    </w:rPr>
  </w:style>
  <w:style w:type="character" w:customStyle="1" w:styleId="FootnoteReference1">
    <w:name w:val="Footnote Reference1"/>
    <w:aliases w:val="ftref,Times 10 Point,Exposant 3 Point,Footnote symbol,Footnote reference number,EN Footnote Reference,note TESI,16 Point,Superscript 6 Point,BVI fnr,Char Char1,FOOTNOTES Char1,fn Char1,single space Char1,ft Char1,Ref"/>
    <w:basedOn w:val="DefaultParagraphFont"/>
    <w:link w:val="FNRefeCharChar"/>
    <w:uiPriority w:val="99"/>
    <w:locked/>
    <w:rsid w:val="00F331B2"/>
    <w:rPr>
      <w:kern w:val="0"/>
      <w:sz w:val="22"/>
      <w:szCs w:val="22"/>
      <w:vertAlign w:val="superscript"/>
      <w14:ligatures w14:val="none"/>
    </w:rPr>
  </w:style>
  <w:style w:type="paragraph" w:customStyle="1" w:styleId="cp">
    <w:name w:val="cp"/>
    <w:basedOn w:val="Normal"/>
    <w:rsid w:val="00F331B2"/>
    <w:pPr>
      <w:widowControl/>
      <w:jc w:val="center"/>
    </w:pPr>
    <w:rPr>
      <w:rFonts w:ascii="Times New Roman" w:eastAsia="Times New Roman" w:hAnsi="Times New Roman" w:cs="Times New Roman"/>
      <w:b/>
      <w:bCs/>
      <w:color w:val="auto"/>
      <w:lang w:val="en-US" w:eastAsia="en-US" w:bidi="ar-SA"/>
    </w:rPr>
  </w:style>
  <w:style w:type="character" w:styleId="FootnoteReference">
    <w:name w:val="footnote reference"/>
    <w:aliases w:val="fr,number,SUPERS,FR,F,R"/>
    <w:basedOn w:val="DefaultParagraphFont"/>
    <w:uiPriority w:val="99"/>
    <w:unhideWhenUsed/>
    <w:qFormat/>
    <w:rsid w:val="00F331B2"/>
    <w:rPr>
      <w:vertAlign w:val="superscript"/>
    </w:rPr>
  </w:style>
  <w:style w:type="character" w:customStyle="1" w:styleId="ListParagraphChar">
    <w:name w:val="List Paragraph Char"/>
    <w:aliases w:val="Scriptoria bullet points Char,List Paragraph 1 Char,Абзац списка1 Char,strikethrough Char,standaard met opsomming Char,Bullets Char,References Char,Liste 1 Char,List Paragraph nowy Char,Numbered List Paragraph Char,Dot pt Char"/>
    <w:link w:val="ListParagraph"/>
    <w:uiPriority w:val="34"/>
    <w:qFormat/>
    <w:rsid w:val="00F331B2"/>
  </w:style>
  <w:style w:type="character" w:styleId="Hyperlink">
    <w:name w:val="Hyperlink"/>
    <w:basedOn w:val="DefaultParagraphFont"/>
    <w:uiPriority w:val="99"/>
    <w:unhideWhenUsed/>
    <w:rsid w:val="00F331B2"/>
    <w:rPr>
      <w:color w:val="467886" w:themeColor="hyperlink"/>
      <w:u w:val="single"/>
    </w:rPr>
  </w:style>
  <w:style w:type="paragraph" w:styleId="Footer">
    <w:name w:val="footer"/>
    <w:basedOn w:val="Normal"/>
    <w:link w:val="FooterChar"/>
    <w:uiPriority w:val="99"/>
    <w:unhideWhenUsed/>
    <w:rsid w:val="00F331B2"/>
    <w:pPr>
      <w:tabs>
        <w:tab w:val="center" w:pos="4680"/>
        <w:tab w:val="right" w:pos="9360"/>
      </w:tabs>
    </w:pPr>
  </w:style>
  <w:style w:type="character" w:customStyle="1" w:styleId="FooterChar">
    <w:name w:val="Footer Char"/>
    <w:basedOn w:val="DefaultParagraphFont"/>
    <w:link w:val="Footer"/>
    <w:uiPriority w:val="99"/>
    <w:rsid w:val="00F331B2"/>
    <w:rPr>
      <w:rFonts w:ascii="Courier New" w:eastAsia="Courier New" w:hAnsi="Courier New" w:cs="Courier New"/>
      <w:color w:val="000000"/>
      <w:kern w:val="0"/>
      <w:lang w:val="ro-RO" w:eastAsia="ro-RO" w:bidi="ro-RO"/>
      <w14:ligatures w14:val="none"/>
    </w:rPr>
  </w:style>
  <w:style w:type="paragraph" w:styleId="Header">
    <w:name w:val="header"/>
    <w:basedOn w:val="Normal"/>
    <w:link w:val="HeaderChar"/>
    <w:uiPriority w:val="99"/>
    <w:unhideWhenUsed/>
    <w:rsid w:val="00F331B2"/>
    <w:pPr>
      <w:tabs>
        <w:tab w:val="center" w:pos="4844"/>
        <w:tab w:val="right" w:pos="9689"/>
      </w:tabs>
    </w:pPr>
  </w:style>
  <w:style w:type="character" w:customStyle="1" w:styleId="HeaderChar">
    <w:name w:val="Header Char"/>
    <w:basedOn w:val="DefaultParagraphFont"/>
    <w:link w:val="Header"/>
    <w:uiPriority w:val="99"/>
    <w:rsid w:val="00F331B2"/>
    <w:rPr>
      <w:rFonts w:ascii="Courier New" w:eastAsia="Courier New" w:hAnsi="Courier New" w:cs="Courier New"/>
      <w:color w:val="000000"/>
      <w:kern w:val="0"/>
      <w:lang w:val="ro-RO" w:eastAsia="ro-RO" w:bidi="ro-RO"/>
      <w14:ligatures w14:val="none"/>
    </w:rPr>
  </w:style>
  <w:style w:type="paragraph" w:styleId="Revision">
    <w:name w:val="Revision"/>
    <w:hidden/>
    <w:uiPriority w:val="99"/>
    <w:semiHidden/>
    <w:rsid w:val="00C23168"/>
    <w:pPr>
      <w:spacing w:after="0" w:line="240" w:lineRule="auto"/>
    </w:pPr>
    <w:rPr>
      <w:rFonts w:ascii="Courier New" w:eastAsia="Courier New" w:hAnsi="Courier New" w:cs="Courier New"/>
      <w:color w:val="000000"/>
      <w:kern w:val="0"/>
      <w:lang w:val="ro-RO" w:eastAsia="ro-RO" w:bidi="ro-RO"/>
      <w14:ligatures w14:val="none"/>
    </w:rPr>
  </w:style>
  <w:style w:type="character" w:styleId="Emphasis">
    <w:name w:val="Emphasis"/>
    <w:basedOn w:val="DefaultParagraphFont"/>
    <w:uiPriority w:val="20"/>
    <w:qFormat/>
    <w:rsid w:val="00893656"/>
    <w:rPr>
      <w:i/>
      <w:iCs/>
    </w:rPr>
  </w:style>
  <w:style w:type="paragraph" w:styleId="BalloonText">
    <w:name w:val="Balloon Text"/>
    <w:basedOn w:val="Normal"/>
    <w:link w:val="BalloonTextChar"/>
    <w:uiPriority w:val="99"/>
    <w:semiHidden/>
    <w:unhideWhenUsed/>
    <w:rsid w:val="005015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501"/>
    <w:rPr>
      <w:rFonts w:ascii="Segoe UI" w:eastAsia="Courier New" w:hAnsi="Segoe UI" w:cs="Segoe UI"/>
      <w:color w:val="000000"/>
      <w:kern w:val="0"/>
      <w:sz w:val="18"/>
      <w:szCs w:val="18"/>
      <w:lang w:val="ro-RO" w:eastAsia="ro-RO" w:bidi="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crm.md/ro/decision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EAF26-D4A8-4209-BEAC-EBF80B47D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1113</Words>
  <Characters>6461</Characters>
  <Application>Microsoft Office Word</Application>
  <DocSecurity>0</DocSecurity>
  <Lines>53</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Sula Tudor</dc:creator>
  <cp:keywords/>
  <dc:description/>
  <cp:lastModifiedBy>Paiu Eugenia</cp:lastModifiedBy>
  <cp:revision>3</cp:revision>
  <cp:lastPrinted>2026-04-28T07:32:00Z</cp:lastPrinted>
  <dcterms:created xsi:type="dcterms:W3CDTF">2026-04-29T13:34:00Z</dcterms:created>
  <dcterms:modified xsi:type="dcterms:W3CDTF">2026-04-29T13:34:00Z</dcterms:modified>
</cp:coreProperties>
</file>